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F8" w:rsidRPr="00D53FF8" w:rsidRDefault="00D53FF8" w:rsidP="00D53FF8">
      <w:pPr>
        <w:spacing w:line="276" w:lineRule="auto"/>
        <w:jc w:val="center"/>
        <w:rPr>
          <w:rFonts w:ascii="Times New Roman" w:hAnsi="Times New Roman" w:cs="Times New Roman"/>
          <w:b/>
          <w:sz w:val="28"/>
          <w:szCs w:val="28"/>
        </w:rPr>
      </w:pPr>
      <w:r w:rsidRPr="00D53FF8">
        <w:rPr>
          <w:rFonts w:ascii="Times New Roman" w:hAnsi="Times New Roman" w:cs="Times New Roman"/>
          <w:b/>
          <w:sz w:val="28"/>
          <w:szCs w:val="28"/>
        </w:rPr>
        <w:t>Требования к выбору дезинфицирующих средств в системе профилактики ИСМП. Расчет дезинфицирующих средств</w:t>
      </w:r>
    </w:p>
    <w:p w:rsidR="0055067F" w:rsidRPr="00D53FF8" w:rsidRDefault="003D380E" w:rsidP="00D53FF8">
      <w:pPr>
        <w:spacing w:line="276" w:lineRule="auto"/>
        <w:rPr>
          <w:rFonts w:ascii="Times New Roman" w:hAnsi="Times New Roman" w:cs="Times New Roman"/>
          <w:sz w:val="28"/>
          <w:szCs w:val="28"/>
        </w:rPr>
      </w:pPr>
      <w:r w:rsidRPr="00D53FF8">
        <w:rPr>
          <w:rFonts w:ascii="Times New Roman" w:hAnsi="Times New Roman" w:cs="Times New Roman"/>
          <w:sz w:val="28"/>
          <w:szCs w:val="28"/>
        </w:rPr>
        <w:t>Дезинфицирующие химические средства (</w:t>
      </w:r>
      <w:proofErr w:type="spellStart"/>
      <w:r w:rsidRPr="00D53FF8">
        <w:rPr>
          <w:rFonts w:ascii="Times New Roman" w:hAnsi="Times New Roman" w:cs="Times New Roman"/>
          <w:sz w:val="28"/>
          <w:szCs w:val="28"/>
        </w:rPr>
        <w:t>дезинфектанты</w:t>
      </w:r>
      <w:proofErr w:type="spellEnd"/>
      <w:r w:rsidRPr="00D53FF8">
        <w:rPr>
          <w:rFonts w:ascii="Times New Roman" w:hAnsi="Times New Roman" w:cs="Times New Roman"/>
          <w:sz w:val="28"/>
          <w:szCs w:val="28"/>
        </w:rPr>
        <w:t>, химические средства дезинфекции) − химические средства, обладающие антимикробной активностью и предназначенные для дезинфекции объектов окружающей среды.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 xml:space="preserve">Дезинфицирующие вещества </w:t>
      </w:r>
      <w:r w:rsidR="00D53FF8">
        <w:rPr>
          <w:rFonts w:ascii="Times New Roman" w:hAnsi="Times New Roman" w:cs="Times New Roman"/>
          <w:sz w:val="28"/>
          <w:szCs w:val="28"/>
        </w:rPr>
        <w:t xml:space="preserve">широко </w:t>
      </w:r>
      <w:proofErr w:type="gramStart"/>
      <w:r w:rsidRPr="0055067F">
        <w:rPr>
          <w:rFonts w:ascii="Times New Roman" w:hAnsi="Times New Roman" w:cs="Times New Roman"/>
          <w:sz w:val="28"/>
          <w:szCs w:val="28"/>
        </w:rPr>
        <w:t xml:space="preserve">используют </w:t>
      </w:r>
      <w:r w:rsidR="00D53FF8">
        <w:rPr>
          <w:rFonts w:ascii="Times New Roman" w:hAnsi="Times New Roman" w:cs="Times New Roman"/>
          <w:sz w:val="28"/>
          <w:szCs w:val="28"/>
        </w:rPr>
        <w:t xml:space="preserve"> для</w:t>
      </w:r>
      <w:proofErr w:type="gramEnd"/>
      <w:r w:rsidRPr="0055067F">
        <w:rPr>
          <w:rFonts w:ascii="Times New Roman" w:hAnsi="Times New Roman" w:cs="Times New Roman"/>
          <w:sz w:val="28"/>
          <w:szCs w:val="28"/>
        </w:rPr>
        <w:t xml:space="preserve"> профилактики распространения инфекций. Сфера применения </w:t>
      </w:r>
      <w:proofErr w:type="spellStart"/>
      <w:r w:rsidRPr="0055067F">
        <w:rPr>
          <w:rFonts w:ascii="Times New Roman" w:hAnsi="Times New Roman" w:cs="Times New Roman"/>
          <w:sz w:val="28"/>
          <w:szCs w:val="28"/>
        </w:rPr>
        <w:fldChar w:fldCharType="begin"/>
      </w:r>
      <w:r w:rsidRPr="0055067F">
        <w:rPr>
          <w:rFonts w:ascii="Times New Roman" w:hAnsi="Times New Roman" w:cs="Times New Roman"/>
          <w:sz w:val="28"/>
          <w:szCs w:val="28"/>
        </w:rPr>
        <w:instrText xml:space="preserve"> HYPERLINK "https://xn----7sbfkcc2c3a.xn--p1ai/dezinficirujuschie-sredstva" \o "Дезинфицирующие средства" </w:instrText>
      </w:r>
      <w:r w:rsidRPr="0055067F">
        <w:rPr>
          <w:rFonts w:ascii="Times New Roman" w:hAnsi="Times New Roman" w:cs="Times New Roman"/>
          <w:sz w:val="28"/>
          <w:szCs w:val="28"/>
        </w:rPr>
        <w:fldChar w:fldCharType="separate"/>
      </w:r>
      <w:r w:rsidRPr="0055067F">
        <w:rPr>
          <w:rStyle w:val="a3"/>
          <w:rFonts w:ascii="Times New Roman" w:hAnsi="Times New Roman" w:cs="Times New Roman"/>
          <w:color w:val="auto"/>
          <w:sz w:val="28"/>
          <w:szCs w:val="28"/>
        </w:rPr>
        <w:t>дезинфектантов</w:t>
      </w:r>
      <w:proofErr w:type="spellEnd"/>
      <w:r w:rsidRPr="0055067F">
        <w:rPr>
          <w:rFonts w:ascii="Times New Roman" w:hAnsi="Times New Roman" w:cs="Times New Roman"/>
          <w:sz w:val="28"/>
          <w:szCs w:val="28"/>
        </w:rPr>
        <w:fldChar w:fldCharType="end"/>
      </w:r>
      <w:r w:rsidRPr="0055067F">
        <w:rPr>
          <w:rFonts w:ascii="Times New Roman" w:hAnsi="Times New Roman" w:cs="Times New Roman"/>
          <w:sz w:val="28"/>
          <w:szCs w:val="28"/>
        </w:rPr>
        <w:t> чрезвычайно широка. Разные типы этих средств с одинаковым успехом применяют в следующих случаях:</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о</w:t>
      </w:r>
      <w:r w:rsidR="0055067F" w:rsidRPr="0055067F">
        <w:rPr>
          <w:rFonts w:ascii="Times New Roman" w:hAnsi="Times New Roman" w:cs="Times New Roman"/>
          <w:sz w:val="28"/>
          <w:szCs w:val="28"/>
        </w:rPr>
        <w:t>беззараживание поверхностей и жестких предметов мебели (стульев, столов, шкафов) в помещении, обработка сантехники, корпусов приборов и техники, в том числе медицинского назначения (при условии изготовления последних из стойких к коррозии материалов)</w:t>
      </w:r>
      <w:r>
        <w:rPr>
          <w:rFonts w:ascii="Times New Roman" w:hAnsi="Times New Roman" w:cs="Times New Roman"/>
          <w:sz w:val="28"/>
          <w:szCs w:val="28"/>
        </w:rPr>
        <w:t>;</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о</w:t>
      </w:r>
      <w:r w:rsidR="0055067F" w:rsidRPr="0055067F">
        <w:rPr>
          <w:rFonts w:ascii="Times New Roman" w:hAnsi="Times New Roman" w:cs="Times New Roman"/>
          <w:sz w:val="28"/>
          <w:szCs w:val="28"/>
        </w:rPr>
        <w:t>бработка предметов обихода инфекционных пациентов: их посуды, нательного и постельного белья, обуви, игрушек, а также инвентаря для уборки и медицинских отходов</w:t>
      </w:r>
      <w:r>
        <w:rPr>
          <w:rFonts w:ascii="Times New Roman" w:hAnsi="Times New Roman" w:cs="Times New Roman"/>
          <w:sz w:val="28"/>
          <w:szCs w:val="28"/>
        </w:rPr>
        <w:t>;</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п</w:t>
      </w:r>
      <w:r w:rsidR="0055067F" w:rsidRPr="0055067F">
        <w:rPr>
          <w:rFonts w:ascii="Times New Roman" w:hAnsi="Times New Roman" w:cs="Times New Roman"/>
          <w:sz w:val="28"/>
          <w:szCs w:val="28"/>
        </w:rPr>
        <w:t>роведение заключительных уборок по типу генеральных в местах скопления людей</w:t>
      </w:r>
      <w:r>
        <w:rPr>
          <w:rFonts w:ascii="Times New Roman" w:hAnsi="Times New Roman" w:cs="Times New Roman"/>
          <w:sz w:val="28"/>
          <w:szCs w:val="28"/>
        </w:rPr>
        <w:t>;</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х</w:t>
      </w:r>
      <w:r w:rsidR="0055067F" w:rsidRPr="0055067F">
        <w:rPr>
          <w:rFonts w:ascii="Times New Roman" w:hAnsi="Times New Roman" w:cs="Times New Roman"/>
          <w:sz w:val="28"/>
          <w:szCs w:val="28"/>
        </w:rPr>
        <w:t>ирургическая обработка рук медперсонала перед проведением оперативных вмешательств или родов (хирургов, анестезиологов, акушер-гинекологов, акушерок, операционных медсестер)</w:t>
      </w:r>
      <w:r>
        <w:rPr>
          <w:rFonts w:ascii="Times New Roman" w:hAnsi="Times New Roman" w:cs="Times New Roman"/>
          <w:sz w:val="28"/>
          <w:szCs w:val="28"/>
        </w:rPr>
        <w:t>;</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г</w:t>
      </w:r>
      <w:r w:rsidR="0055067F" w:rsidRPr="0055067F">
        <w:rPr>
          <w:rFonts w:ascii="Times New Roman" w:hAnsi="Times New Roman" w:cs="Times New Roman"/>
          <w:sz w:val="28"/>
          <w:szCs w:val="28"/>
        </w:rPr>
        <w:t>игиеническая обработка рук медперсонала, ведущего поликлинический прием пациентов</w:t>
      </w:r>
      <w:r>
        <w:rPr>
          <w:rFonts w:ascii="Times New Roman" w:hAnsi="Times New Roman" w:cs="Times New Roman"/>
          <w:sz w:val="28"/>
          <w:szCs w:val="28"/>
        </w:rPr>
        <w:t xml:space="preserve">. </w:t>
      </w:r>
    </w:p>
    <w:p w:rsidR="0055067F" w:rsidRPr="00D53FF8" w:rsidRDefault="0055067F" w:rsidP="00D53FF8">
      <w:pPr>
        <w:spacing w:line="276" w:lineRule="auto"/>
        <w:rPr>
          <w:rFonts w:ascii="Times New Roman" w:hAnsi="Times New Roman" w:cs="Times New Roman"/>
          <w:b/>
          <w:i/>
          <w:sz w:val="28"/>
          <w:szCs w:val="28"/>
        </w:rPr>
      </w:pPr>
      <w:r w:rsidRPr="00D53FF8">
        <w:rPr>
          <w:rFonts w:ascii="Times New Roman" w:hAnsi="Times New Roman" w:cs="Times New Roman"/>
          <w:b/>
          <w:i/>
          <w:sz w:val="28"/>
          <w:szCs w:val="28"/>
        </w:rPr>
        <w:t xml:space="preserve">Требования к </w:t>
      </w:r>
      <w:proofErr w:type="spellStart"/>
      <w:r w:rsidRPr="00D53FF8">
        <w:rPr>
          <w:rFonts w:ascii="Times New Roman" w:hAnsi="Times New Roman" w:cs="Times New Roman"/>
          <w:b/>
          <w:i/>
          <w:sz w:val="28"/>
          <w:szCs w:val="28"/>
        </w:rPr>
        <w:t>дезинфектантам</w:t>
      </w:r>
      <w:proofErr w:type="spellEnd"/>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 xml:space="preserve">Обеззараживающее вещество подбирается для конкретных областей применения исходя из свойств, которыми оно обладает. Так, средства, которые можно использовать в быту, имеют минимальную степень токсичности и являются доступными в финансовом плане, тогда как для </w:t>
      </w:r>
      <w:proofErr w:type="spellStart"/>
      <w:r w:rsidRPr="0055067F">
        <w:rPr>
          <w:rFonts w:ascii="Times New Roman" w:hAnsi="Times New Roman" w:cs="Times New Roman"/>
          <w:sz w:val="28"/>
          <w:szCs w:val="28"/>
        </w:rPr>
        <w:t>дезсредств</w:t>
      </w:r>
      <w:proofErr w:type="spellEnd"/>
      <w:r w:rsidRPr="0055067F">
        <w:rPr>
          <w:rFonts w:ascii="Times New Roman" w:hAnsi="Times New Roman" w:cs="Times New Roman"/>
          <w:sz w:val="28"/>
          <w:szCs w:val="28"/>
        </w:rPr>
        <w:t>, обеззараживающих изделия медицинского назначения, допустимы более высокие степень опасности для организма человека или стоимость за единицу объема.</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Ко всем дезинфицирующим средствам в общем условно предъявляются следующие требования:</w:t>
      </w:r>
    </w:p>
    <w:p w:rsidR="0055067F" w:rsidRPr="0055067F" w:rsidRDefault="00D53FF8" w:rsidP="00D53FF8">
      <w:pPr>
        <w:spacing w:line="276" w:lineRule="auto"/>
        <w:rPr>
          <w:rFonts w:ascii="Times New Roman" w:hAnsi="Times New Roman" w:cs="Times New Roman"/>
          <w:sz w:val="28"/>
          <w:szCs w:val="28"/>
        </w:rPr>
      </w:pPr>
      <w:bookmarkStart w:id="0" w:name="trebovaniya"/>
      <w:bookmarkEnd w:id="0"/>
      <w:r>
        <w:rPr>
          <w:rFonts w:ascii="Times New Roman" w:hAnsi="Times New Roman" w:cs="Times New Roman"/>
          <w:sz w:val="28"/>
          <w:szCs w:val="28"/>
        </w:rPr>
        <w:lastRenderedPageBreak/>
        <w:t xml:space="preserve">- </w:t>
      </w:r>
      <w:r w:rsidR="0055067F" w:rsidRPr="0055067F">
        <w:rPr>
          <w:rFonts w:ascii="Times New Roman" w:hAnsi="Times New Roman" w:cs="Times New Roman"/>
          <w:sz w:val="28"/>
          <w:szCs w:val="28"/>
        </w:rPr>
        <w:t>высокая степень эффективности в борьбе с болезнетворными и условно-патогенными микроорганизмами (вирусами, бактериями, грибами, дрожжевыми и простейшими);</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 xml:space="preserve">широкий спектр действия (антисептик или </w:t>
      </w:r>
      <w:proofErr w:type="spellStart"/>
      <w:r w:rsidR="0055067F" w:rsidRPr="0055067F">
        <w:rPr>
          <w:rFonts w:ascii="Times New Roman" w:hAnsi="Times New Roman" w:cs="Times New Roman"/>
          <w:sz w:val="28"/>
          <w:szCs w:val="28"/>
        </w:rPr>
        <w:t>дезинфектант</w:t>
      </w:r>
      <w:proofErr w:type="spellEnd"/>
      <w:r w:rsidR="0055067F" w:rsidRPr="0055067F">
        <w:rPr>
          <w:rFonts w:ascii="Times New Roman" w:hAnsi="Times New Roman" w:cs="Times New Roman"/>
          <w:sz w:val="28"/>
          <w:szCs w:val="28"/>
        </w:rPr>
        <w:t xml:space="preserve"> не может быть активными в отношении только одной группы микробов);</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устойчивость в окружающей среде (сохранение первоначальной активности при наличии в месте применения органических веществ или моющих средств с поверхностно-активными свойствами, а также при соединении с жесткой водой);</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продолжительность действия (сохранение активности в течение всего временного промежутка, необходимого для уничтожения микроорганизмов);</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5067F" w:rsidRPr="0055067F">
        <w:rPr>
          <w:rFonts w:ascii="Times New Roman" w:hAnsi="Times New Roman" w:cs="Times New Roman"/>
          <w:sz w:val="28"/>
          <w:szCs w:val="28"/>
        </w:rPr>
        <w:t>нетоксичность</w:t>
      </w:r>
      <w:proofErr w:type="spellEnd"/>
      <w:r w:rsidR="0055067F" w:rsidRPr="0055067F">
        <w:rPr>
          <w:rFonts w:ascii="Times New Roman" w:hAnsi="Times New Roman" w:cs="Times New Roman"/>
          <w:sz w:val="28"/>
          <w:szCs w:val="28"/>
        </w:rPr>
        <w:t xml:space="preserve"> или минимальная степень вреда для организма человека и животных (условное требование: некоторые </w:t>
      </w:r>
      <w:proofErr w:type="spellStart"/>
      <w:r w:rsidR="0055067F" w:rsidRPr="0055067F">
        <w:rPr>
          <w:rFonts w:ascii="Times New Roman" w:hAnsi="Times New Roman" w:cs="Times New Roman"/>
          <w:sz w:val="28"/>
          <w:szCs w:val="28"/>
        </w:rPr>
        <w:t>дезсредства</w:t>
      </w:r>
      <w:proofErr w:type="spellEnd"/>
      <w:r w:rsidR="0055067F" w:rsidRPr="0055067F">
        <w:rPr>
          <w:rFonts w:ascii="Times New Roman" w:hAnsi="Times New Roman" w:cs="Times New Roman"/>
          <w:sz w:val="28"/>
          <w:szCs w:val="28"/>
        </w:rPr>
        <w:t xml:space="preserve"> имеют класс токсичности, требующий наличия спецодежды при работе с данными веществами, и тем не менее применяются в практике дезинфекции);</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безвредность для обрабатываемого объекта (вещество не должно оказывать отрицательного влияния на конечный объект применения — кожу, мебель, медицинскую технику или инструментарий — независимо от времени экспозиции);</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стабильность в любом виде (сохранение дезинфицирующих свойств в виде концентрата и в виде раствора, готового к работе);</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простота использования (в том числе при подсчете концентрации действующего вещества для приготовления раствора);</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растворимость в воде;</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экономичность (концентраты и готовые растворы должны сохранять свои свойства при многократном открывании и закрывании упаковки;</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безопасность при хранении (</w:t>
      </w:r>
      <w:proofErr w:type="spellStart"/>
      <w:r w:rsidR="0055067F" w:rsidRPr="0055067F">
        <w:rPr>
          <w:rFonts w:ascii="Times New Roman" w:hAnsi="Times New Roman" w:cs="Times New Roman"/>
          <w:sz w:val="28"/>
          <w:szCs w:val="28"/>
        </w:rPr>
        <w:t>дезсредства</w:t>
      </w:r>
      <w:proofErr w:type="spellEnd"/>
      <w:r w:rsidR="0055067F" w:rsidRPr="0055067F">
        <w:rPr>
          <w:rFonts w:ascii="Times New Roman" w:hAnsi="Times New Roman" w:cs="Times New Roman"/>
          <w:sz w:val="28"/>
          <w:szCs w:val="28"/>
        </w:rPr>
        <w:t xml:space="preserve"> не должны быть взрывоопасными или огнеопасными);</w:t>
      </w:r>
    </w:p>
    <w:p w:rsidR="0055067F" w:rsidRPr="0055067F" w:rsidRDefault="00D53FF8" w:rsidP="00D53FF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067F" w:rsidRPr="0055067F">
        <w:rPr>
          <w:rFonts w:ascii="Times New Roman" w:hAnsi="Times New Roman" w:cs="Times New Roman"/>
          <w:sz w:val="28"/>
          <w:szCs w:val="28"/>
        </w:rPr>
        <w:t xml:space="preserve">отсутствие запаха (условное требование: некоторые </w:t>
      </w:r>
      <w:proofErr w:type="spellStart"/>
      <w:r w:rsidR="0055067F" w:rsidRPr="0055067F">
        <w:rPr>
          <w:rFonts w:ascii="Times New Roman" w:hAnsi="Times New Roman" w:cs="Times New Roman"/>
          <w:sz w:val="28"/>
          <w:szCs w:val="28"/>
        </w:rPr>
        <w:t>дезсредства</w:t>
      </w:r>
      <w:proofErr w:type="spellEnd"/>
      <w:r w:rsidR="0055067F" w:rsidRPr="0055067F">
        <w:rPr>
          <w:rFonts w:ascii="Times New Roman" w:hAnsi="Times New Roman" w:cs="Times New Roman"/>
          <w:sz w:val="28"/>
          <w:szCs w:val="28"/>
        </w:rPr>
        <w:t xml:space="preserve"> обладают дополнительными дезодорирующими свойствами).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Кроме того, к ряду обеззараживающих веществ предъявляют требования доступности приобретения (как в финансовом смысле, так и в отношении наличия на рынке препаратов), а также присутствия дополнительных моющих свойств.</w:t>
      </w:r>
    </w:p>
    <w:p w:rsidR="0055067F" w:rsidRPr="00D53FF8" w:rsidRDefault="0055067F" w:rsidP="00D53FF8">
      <w:pPr>
        <w:spacing w:line="276" w:lineRule="auto"/>
        <w:rPr>
          <w:rFonts w:ascii="Times New Roman" w:hAnsi="Times New Roman" w:cs="Times New Roman"/>
          <w:b/>
          <w:i/>
          <w:sz w:val="28"/>
          <w:szCs w:val="28"/>
        </w:rPr>
      </w:pPr>
      <w:bookmarkStart w:id="1" w:name="kriterii"/>
      <w:bookmarkEnd w:id="1"/>
      <w:r w:rsidRPr="00D53FF8">
        <w:rPr>
          <w:rFonts w:ascii="Times New Roman" w:hAnsi="Times New Roman" w:cs="Times New Roman"/>
          <w:b/>
          <w:i/>
          <w:sz w:val="28"/>
          <w:szCs w:val="28"/>
        </w:rPr>
        <w:lastRenderedPageBreak/>
        <w:t>Критерии выбора дезинфицирующего средства</w:t>
      </w:r>
    </w:p>
    <w:p w:rsidR="0055067F" w:rsidRPr="0055067F" w:rsidRDefault="0055067F" w:rsidP="00D53FF8">
      <w:pPr>
        <w:spacing w:line="276" w:lineRule="auto"/>
        <w:rPr>
          <w:rFonts w:ascii="Times New Roman" w:hAnsi="Times New Roman" w:cs="Times New Roman"/>
          <w:sz w:val="28"/>
          <w:szCs w:val="28"/>
        </w:rPr>
      </w:pPr>
      <w:proofErr w:type="spellStart"/>
      <w:r w:rsidRPr="0055067F">
        <w:rPr>
          <w:rFonts w:ascii="Times New Roman" w:hAnsi="Times New Roman" w:cs="Times New Roman"/>
          <w:sz w:val="28"/>
          <w:szCs w:val="28"/>
        </w:rPr>
        <w:t>Дезсредства</w:t>
      </w:r>
      <w:proofErr w:type="spellEnd"/>
      <w:r w:rsidRPr="0055067F">
        <w:rPr>
          <w:rFonts w:ascii="Times New Roman" w:hAnsi="Times New Roman" w:cs="Times New Roman"/>
          <w:sz w:val="28"/>
          <w:szCs w:val="28"/>
        </w:rPr>
        <w:t xml:space="preserve"> подбираются индивидуально для конкретного места применения с учетом следующих критериев:</w:t>
      </w:r>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 с</w:t>
      </w:r>
      <w:r w:rsidR="0055067F" w:rsidRPr="0055067F">
        <w:rPr>
          <w:rFonts w:ascii="Times New Roman" w:hAnsi="Times New Roman" w:cs="Times New Roman"/>
          <w:sz w:val="28"/>
          <w:szCs w:val="28"/>
        </w:rPr>
        <w:t>войства объектов, подлежащих обеззараживанию</w:t>
      </w:r>
      <w:r>
        <w:rPr>
          <w:rFonts w:ascii="Times New Roman" w:hAnsi="Times New Roman" w:cs="Times New Roman"/>
          <w:sz w:val="28"/>
          <w:szCs w:val="28"/>
        </w:rPr>
        <w:t>;</w:t>
      </w:r>
      <w:r w:rsidR="0055067F" w:rsidRPr="0055067F">
        <w:rPr>
          <w:rFonts w:ascii="Times New Roman" w:hAnsi="Times New Roman" w:cs="Times New Roman"/>
          <w:sz w:val="28"/>
          <w:szCs w:val="28"/>
        </w:rPr>
        <w:br/>
      </w:r>
      <w:r>
        <w:rPr>
          <w:rFonts w:ascii="Times New Roman" w:hAnsi="Times New Roman" w:cs="Times New Roman"/>
          <w:sz w:val="28"/>
          <w:szCs w:val="28"/>
        </w:rPr>
        <w:t>- с</w:t>
      </w:r>
      <w:r w:rsidR="0055067F" w:rsidRPr="0055067F">
        <w:rPr>
          <w:rFonts w:ascii="Times New Roman" w:hAnsi="Times New Roman" w:cs="Times New Roman"/>
          <w:sz w:val="28"/>
          <w:szCs w:val="28"/>
        </w:rPr>
        <w:t xml:space="preserve">оотносится со степенью агрессивности </w:t>
      </w:r>
      <w:proofErr w:type="spellStart"/>
      <w:r w:rsidR="0055067F" w:rsidRPr="0055067F">
        <w:rPr>
          <w:rFonts w:ascii="Times New Roman" w:hAnsi="Times New Roman" w:cs="Times New Roman"/>
          <w:sz w:val="28"/>
          <w:szCs w:val="28"/>
        </w:rPr>
        <w:t>дезсредства</w:t>
      </w:r>
      <w:proofErr w:type="spellEnd"/>
      <w:r w:rsidR="0055067F" w:rsidRPr="0055067F">
        <w:rPr>
          <w:rFonts w:ascii="Times New Roman" w:hAnsi="Times New Roman" w:cs="Times New Roman"/>
          <w:sz w:val="28"/>
          <w:szCs w:val="28"/>
        </w:rPr>
        <w:t xml:space="preserve"> по отношению к тому или иному материалу. В сопроводительной инструкции или методических рекомендациях к </w:t>
      </w:r>
      <w:proofErr w:type="spellStart"/>
      <w:r w:rsidR="0055067F" w:rsidRPr="0055067F">
        <w:rPr>
          <w:rFonts w:ascii="Times New Roman" w:hAnsi="Times New Roman" w:cs="Times New Roman"/>
          <w:sz w:val="28"/>
          <w:szCs w:val="28"/>
        </w:rPr>
        <w:t>дезсредству</w:t>
      </w:r>
      <w:proofErr w:type="spellEnd"/>
      <w:r w:rsidR="0055067F" w:rsidRPr="0055067F">
        <w:rPr>
          <w:rFonts w:ascii="Times New Roman" w:hAnsi="Times New Roman" w:cs="Times New Roman"/>
          <w:sz w:val="28"/>
          <w:szCs w:val="28"/>
        </w:rPr>
        <w:t xml:space="preserve"> обычно указывают, для каких целей и материалов оно подходит, а к самому объекту прилагаются инструкции по выбору </w:t>
      </w:r>
      <w:proofErr w:type="spellStart"/>
      <w:r w:rsidR="0055067F" w:rsidRPr="0055067F">
        <w:rPr>
          <w:rFonts w:ascii="Times New Roman" w:hAnsi="Times New Roman" w:cs="Times New Roman"/>
          <w:sz w:val="28"/>
          <w:szCs w:val="28"/>
        </w:rPr>
        <w:t>дезинфектанта</w:t>
      </w:r>
      <w:proofErr w:type="spellEnd"/>
      <w:r>
        <w:rPr>
          <w:rFonts w:ascii="Times New Roman" w:hAnsi="Times New Roman" w:cs="Times New Roman"/>
          <w:sz w:val="28"/>
          <w:szCs w:val="28"/>
        </w:rPr>
        <w:t>;</w:t>
      </w:r>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 ш</w:t>
      </w:r>
      <w:r w:rsidR="0055067F" w:rsidRPr="0055067F">
        <w:rPr>
          <w:rFonts w:ascii="Times New Roman" w:hAnsi="Times New Roman" w:cs="Times New Roman"/>
          <w:sz w:val="28"/>
          <w:szCs w:val="28"/>
        </w:rPr>
        <w:t xml:space="preserve">ирота спектра действия </w:t>
      </w:r>
      <w:proofErr w:type="spellStart"/>
      <w:r w:rsidR="0055067F" w:rsidRPr="0055067F">
        <w:rPr>
          <w:rFonts w:ascii="Times New Roman" w:hAnsi="Times New Roman" w:cs="Times New Roman"/>
          <w:sz w:val="28"/>
          <w:szCs w:val="28"/>
        </w:rPr>
        <w:t>дезсредства</w:t>
      </w:r>
      <w:proofErr w:type="spellEnd"/>
      <w:r>
        <w:rPr>
          <w:rFonts w:ascii="Times New Roman" w:hAnsi="Times New Roman" w:cs="Times New Roman"/>
          <w:sz w:val="28"/>
          <w:szCs w:val="28"/>
        </w:rPr>
        <w:t>;</w:t>
      </w:r>
      <w:r w:rsidR="0055067F" w:rsidRPr="0055067F">
        <w:rPr>
          <w:rFonts w:ascii="Times New Roman" w:hAnsi="Times New Roman" w:cs="Times New Roman"/>
          <w:sz w:val="28"/>
          <w:szCs w:val="28"/>
        </w:rPr>
        <w:br/>
        <w:t xml:space="preserve">Существуют универсальные растворы, которые оказывают одновременное воздействие на все виды микробных форм: вирусы, бактерии, грибы, простейшие, однако зачастую это действие имеет среднюю или слабую выраженность. Вещества с более сильным эффектом имеют узкую направленность действия, но в этом одновременно заключается и их недостаток: полностью убивая одни микробы, этот </w:t>
      </w:r>
      <w:proofErr w:type="spellStart"/>
      <w:r w:rsidR="0055067F" w:rsidRPr="0055067F">
        <w:rPr>
          <w:rFonts w:ascii="Times New Roman" w:hAnsi="Times New Roman" w:cs="Times New Roman"/>
          <w:sz w:val="28"/>
          <w:szCs w:val="28"/>
        </w:rPr>
        <w:t>дезинфектант</w:t>
      </w:r>
      <w:proofErr w:type="spellEnd"/>
      <w:r w:rsidR="0055067F" w:rsidRPr="0055067F">
        <w:rPr>
          <w:rFonts w:ascii="Times New Roman" w:hAnsi="Times New Roman" w:cs="Times New Roman"/>
          <w:sz w:val="28"/>
          <w:szCs w:val="28"/>
        </w:rPr>
        <w:t xml:space="preserve"> может никак не влиять на остальные типы патогенов.</w:t>
      </w:r>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 в</w:t>
      </w:r>
      <w:r w:rsidR="0055067F" w:rsidRPr="0055067F">
        <w:rPr>
          <w:rFonts w:ascii="Times New Roman" w:hAnsi="Times New Roman" w:cs="Times New Roman"/>
          <w:sz w:val="28"/>
          <w:szCs w:val="28"/>
        </w:rPr>
        <w:t>озможность объединения этапов обеззараживания изделий медицинского назначения</w:t>
      </w:r>
      <w:r>
        <w:rPr>
          <w:rFonts w:ascii="Times New Roman" w:hAnsi="Times New Roman" w:cs="Times New Roman"/>
          <w:sz w:val="28"/>
          <w:szCs w:val="28"/>
        </w:rPr>
        <w:t>;</w:t>
      </w:r>
      <w:r w:rsidR="0055067F" w:rsidRPr="0055067F">
        <w:rPr>
          <w:rFonts w:ascii="Times New Roman" w:hAnsi="Times New Roman" w:cs="Times New Roman"/>
          <w:sz w:val="28"/>
          <w:szCs w:val="28"/>
        </w:rPr>
        <w:br/>
        <w:t xml:space="preserve">В медицинской практике дезинфекция делится на несколько этапов. Некоторые </w:t>
      </w:r>
      <w:proofErr w:type="spellStart"/>
      <w:r w:rsidR="0055067F" w:rsidRPr="0055067F">
        <w:rPr>
          <w:rFonts w:ascii="Times New Roman" w:hAnsi="Times New Roman" w:cs="Times New Roman"/>
          <w:sz w:val="28"/>
          <w:szCs w:val="28"/>
        </w:rPr>
        <w:t>дезрастворы</w:t>
      </w:r>
      <w:proofErr w:type="spellEnd"/>
      <w:r w:rsidR="0055067F" w:rsidRPr="0055067F">
        <w:rPr>
          <w:rFonts w:ascii="Times New Roman" w:hAnsi="Times New Roman" w:cs="Times New Roman"/>
          <w:sz w:val="28"/>
          <w:szCs w:val="28"/>
        </w:rPr>
        <w:t xml:space="preserve"> позволяют объединить два или более этапов дезинфекции, уменьшая тем самым время и усилия, потраченные на обеззараживание объектов. Кроме того, некоторые </w:t>
      </w:r>
      <w:proofErr w:type="spellStart"/>
      <w:r w:rsidR="0055067F" w:rsidRPr="0055067F">
        <w:rPr>
          <w:rFonts w:ascii="Times New Roman" w:hAnsi="Times New Roman" w:cs="Times New Roman"/>
          <w:sz w:val="28"/>
          <w:szCs w:val="28"/>
        </w:rPr>
        <w:t>дезсредства</w:t>
      </w:r>
      <w:proofErr w:type="spellEnd"/>
      <w:r w:rsidR="0055067F" w:rsidRPr="0055067F">
        <w:rPr>
          <w:rFonts w:ascii="Times New Roman" w:hAnsi="Times New Roman" w:cs="Times New Roman"/>
          <w:sz w:val="28"/>
          <w:szCs w:val="28"/>
        </w:rPr>
        <w:t xml:space="preserve"> объединяют несколько сфер применения сразу. Такие растворы применяются для обработки мебели, сантехники, инструментария, поверхностей, белья и посуды. Это позволяет снизить затраты на расходные материалы и облегчить работу персонала, ответственного за дезинфекцию.</w:t>
      </w:r>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 п</w:t>
      </w:r>
      <w:r w:rsidR="0055067F" w:rsidRPr="0055067F">
        <w:rPr>
          <w:rFonts w:ascii="Times New Roman" w:hAnsi="Times New Roman" w:cs="Times New Roman"/>
          <w:sz w:val="28"/>
          <w:szCs w:val="28"/>
        </w:rPr>
        <w:t>родолжительность срока годности готового к работе раствора</w:t>
      </w:r>
      <w:r>
        <w:rPr>
          <w:rFonts w:ascii="Times New Roman" w:hAnsi="Times New Roman" w:cs="Times New Roman"/>
          <w:sz w:val="28"/>
          <w:szCs w:val="28"/>
        </w:rPr>
        <w:t>;</w:t>
      </w:r>
      <w:r w:rsidR="0055067F" w:rsidRPr="0055067F">
        <w:rPr>
          <w:rFonts w:ascii="Times New Roman" w:hAnsi="Times New Roman" w:cs="Times New Roman"/>
          <w:sz w:val="28"/>
          <w:szCs w:val="28"/>
        </w:rPr>
        <w:br/>
        <w:t xml:space="preserve">Этот параметр косвенно влияет на конечную стоимость </w:t>
      </w:r>
      <w:proofErr w:type="spellStart"/>
      <w:r w:rsidR="0055067F" w:rsidRPr="0055067F">
        <w:rPr>
          <w:rFonts w:ascii="Times New Roman" w:hAnsi="Times New Roman" w:cs="Times New Roman"/>
          <w:sz w:val="28"/>
          <w:szCs w:val="28"/>
        </w:rPr>
        <w:t>дезинфектанта</w:t>
      </w:r>
      <w:proofErr w:type="spellEnd"/>
      <w:r w:rsidR="0055067F" w:rsidRPr="0055067F">
        <w:rPr>
          <w:rFonts w:ascii="Times New Roman" w:hAnsi="Times New Roman" w:cs="Times New Roman"/>
          <w:sz w:val="28"/>
          <w:szCs w:val="28"/>
        </w:rPr>
        <w:t xml:space="preserve">: некоторые растворы можно использовать только в течение 12 часов с момента приготовления, тогда как другие сохраняют свои свойства несколько недель и применяются неоднократно. Это позволяет подобрать </w:t>
      </w:r>
      <w:proofErr w:type="spellStart"/>
      <w:r w:rsidR="0055067F" w:rsidRPr="0055067F">
        <w:rPr>
          <w:rFonts w:ascii="Times New Roman" w:hAnsi="Times New Roman" w:cs="Times New Roman"/>
          <w:sz w:val="28"/>
          <w:szCs w:val="28"/>
        </w:rPr>
        <w:t>дезсредство</w:t>
      </w:r>
      <w:proofErr w:type="spellEnd"/>
      <w:r w:rsidR="0055067F" w:rsidRPr="0055067F">
        <w:rPr>
          <w:rFonts w:ascii="Times New Roman" w:hAnsi="Times New Roman" w:cs="Times New Roman"/>
          <w:sz w:val="28"/>
          <w:szCs w:val="28"/>
        </w:rPr>
        <w:t>, исходя из нормативных требований к частоте проведения дезинфекционных мероприятий.</w:t>
      </w:r>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 э</w:t>
      </w:r>
      <w:r w:rsidR="0055067F" w:rsidRPr="0055067F">
        <w:rPr>
          <w:rFonts w:ascii="Times New Roman" w:hAnsi="Times New Roman" w:cs="Times New Roman"/>
          <w:sz w:val="28"/>
          <w:szCs w:val="28"/>
        </w:rPr>
        <w:t>кономичность средства</w:t>
      </w:r>
      <w:r>
        <w:rPr>
          <w:rFonts w:ascii="Times New Roman" w:hAnsi="Times New Roman" w:cs="Times New Roman"/>
          <w:sz w:val="28"/>
          <w:szCs w:val="28"/>
        </w:rPr>
        <w:t>;</w:t>
      </w:r>
      <w:r w:rsidR="0055067F" w:rsidRPr="0055067F">
        <w:rPr>
          <w:rFonts w:ascii="Times New Roman" w:hAnsi="Times New Roman" w:cs="Times New Roman"/>
          <w:sz w:val="28"/>
          <w:szCs w:val="28"/>
        </w:rPr>
        <w:br/>
        <w:t xml:space="preserve">Этот параметр прямо влияет на рентабельность приобретения вещества для </w:t>
      </w:r>
      <w:r w:rsidR="0055067F" w:rsidRPr="0055067F">
        <w:rPr>
          <w:rFonts w:ascii="Times New Roman" w:hAnsi="Times New Roman" w:cs="Times New Roman"/>
          <w:sz w:val="28"/>
          <w:szCs w:val="28"/>
        </w:rPr>
        <w:lastRenderedPageBreak/>
        <w:t>учреждения. Экономичность рассчитывается, исходя из стоимости одного литра готового раствора, и меняется в зависимости от его срока годности и степени разведения средства водой (если в потребительской таре реализуется концентрат, а не готовое к работе вещество).</w:t>
      </w:r>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 с</w:t>
      </w:r>
      <w:r w:rsidR="0055067F" w:rsidRPr="0055067F">
        <w:rPr>
          <w:rFonts w:ascii="Times New Roman" w:hAnsi="Times New Roman" w:cs="Times New Roman"/>
          <w:sz w:val="28"/>
          <w:szCs w:val="28"/>
        </w:rPr>
        <w:t>тепень токсичности готового раствора и его следов</w:t>
      </w:r>
      <w:r>
        <w:rPr>
          <w:rFonts w:ascii="Times New Roman" w:hAnsi="Times New Roman" w:cs="Times New Roman"/>
          <w:sz w:val="28"/>
          <w:szCs w:val="28"/>
        </w:rPr>
        <w:t>;</w:t>
      </w:r>
      <w:r w:rsidR="0055067F" w:rsidRPr="0055067F">
        <w:rPr>
          <w:rFonts w:ascii="Times New Roman" w:hAnsi="Times New Roman" w:cs="Times New Roman"/>
          <w:sz w:val="28"/>
          <w:szCs w:val="28"/>
        </w:rPr>
        <w:br/>
        <w:t xml:space="preserve">Все </w:t>
      </w:r>
      <w:proofErr w:type="spellStart"/>
      <w:r w:rsidR="0055067F" w:rsidRPr="0055067F">
        <w:rPr>
          <w:rFonts w:ascii="Times New Roman" w:hAnsi="Times New Roman" w:cs="Times New Roman"/>
          <w:sz w:val="28"/>
          <w:szCs w:val="28"/>
        </w:rPr>
        <w:t>дезсредства</w:t>
      </w:r>
      <w:proofErr w:type="spellEnd"/>
      <w:r w:rsidR="0055067F" w:rsidRPr="0055067F">
        <w:rPr>
          <w:rFonts w:ascii="Times New Roman" w:hAnsi="Times New Roman" w:cs="Times New Roman"/>
          <w:sz w:val="28"/>
          <w:szCs w:val="28"/>
        </w:rPr>
        <w:t xml:space="preserve"> делятся на классы по степени токсичности в отношении организма человека. В зависимости от того, где и как часто будет проводиться дезинфекция, определяется возможность использования конкретного </w:t>
      </w:r>
      <w:proofErr w:type="spellStart"/>
      <w:r w:rsidR="0055067F" w:rsidRPr="0055067F">
        <w:rPr>
          <w:rFonts w:ascii="Times New Roman" w:hAnsi="Times New Roman" w:cs="Times New Roman"/>
          <w:sz w:val="28"/>
          <w:szCs w:val="28"/>
        </w:rPr>
        <w:t>дезинфектанта</w:t>
      </w:r>
      <w:proofErr w:type="spellEnd"/>
      <w:r w:rsidR="0055067F" w:rsidRPr="0055067F">
        <w:rPr>
          <w:rFonts w:ascii="Times New Roman" w:hAnsi="Times New Roman" w:cs="Times New Roman"/>
          <w:sz w:val="28"/>
          <w:szCs w:val="28"/>
        </w:rPr>
        <w:t xml:space="preserve"> исходя из класса его токсичности. При этом допускается использование веществ с токсичностью классом ниже разрешенной, но никогда — выше.</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Выбор дезинфицирующего средства для лечебно-профилактических учреждений определяется обстановкой, в которой его будут применять: проведение текущей дезинфекции при благоприятной эпидемиологической обстановке или при наличии внутрибольничной инфекции. В первом случае в качестве основного (приоритетного) средства нередко выбирают хлорсодержащее. При наличии внутрибольничной инфекции прибегают к дезинфекции резервными веществами.</w:t>
      </w:r>
    </w:p>
    <w:p w:rsidR="0055067F" w:rsidRPr="002628ED" w:rsidRDefault="0055067F" w:rsidP="00D53FF8">
      <w:pPr>
        <w:spacing w:line="276" w:lineRule="auto"/>
        <w:rPr>
          <w:rFonts w:ascii="Times New Roman" w:hAnsi="Times New Roman" w:cs="Times New Roman"/>
          <w:b/>
          <w:i/>
          <w:sz w:val="28"/>
          <w:szCs w:val="28"/>
        </w:rPr>
      </w:pPr>
      <w:bookmarkStart w:id="2" w:name="klassi_toksichnosti"/>
      <w:bookmarkEnd w:id="2"/>
      <w:r w:rsidRPr="002628ED">
        <w:rPr>
          <w:rFonts w:ascii="Times New Roman" w:hAnsi="Times New Roman" w:cs="Times New Roman"/>
          <w:b/>
          <w:i/>
          <w:sz w:val="28"/>
          <w:szCs w:val="28"/>
        </w:rPr>
        <w:t xml:space="preserve">Классы токсичности </w:t>
      </w:r>
      <w:proofErr w:type="spellStart"/>
      <w:r w:rsidRPr="002628ED">
        <w:rPr>
          <w:rFonts w:ascii="Times New Roman" w:hAnsi="Times New Roman" w:cs="Times New Roman"/>
          <w:b/>
          <w:i/>
          <w:sz w:val="28"/>
          <w:szCs w:val="28"/>
        </w:rPr>
        <w:t>дезинфектантов</w:t>
      </w:r>
      <w:proofErr w:type="spellEnd"/>
    </w:p>
    <w:p w:rsidR="0055067F" w:rsidRPr="0055067F" w:rsidRDefault="002628ED" w:rsidP="00D53FF8">
      <w:pPr>
        <w:spacing w:line="276" w:lineRule="auto"/>
        <w:rPr>
          <w:rFonts w:ascii="Times New Roman" w:hAnsi="Times New Roman" w:cs="Times New Roman"/>
          <w:sz w:val="28"/>
          <w:szCs w:val="28"/>
        </w:rPr>
      </w:pPr>
      <w:r>
        <w:rPr>
          <w:rFonts w:ascii="Times New Roman" w:hAnsi="Times New Roman" w:cs="Times New Roman"/>
          <w:sz w:val="28"/>
          <w:szCs w:val="28"/>
        </w:rPr>
        <w:t>П</w:t>
      </w:r>
      <w:r w:rsidR="0055067F" w:rsidRPr="0055067F">
        <w:rPr>
          <w:rFonts w:ascii="Times New Roman" w:hAnsi="Times New Roman" w:cs="Times New Roman"/>
          <w:sz w:val="28"/>
          <w:szCs w:val="28"/>
        </w:rPr>
        <w:t xml:space="preserve">о степени воздействия на организм все вредные вещества (а именно таковыми являются </w:t>
      </w:r>
      <w:proofErr w:type="spellStart"/>
      <w:r w:rsidR="0055067F" w:rsidRPr="0055067F">
        <w:rPr>
          <w:rFonts w:ascii="Times New Roman" w:hAnsi="Times New Roman" w:cs="Times New Roman"/>
          <w:sz w:val="28"/>
          <w:szCs w:val="28"/>
        </w:rPr>
        <w:t>дезинфектанты</w:t>
      </w:r>
      <w:proofErr w:type="spellEnd"/>
      <w:r w:rsidR="0055067F" w:rsidRPr="0055067F">
        <w:rPr>
          <w:rFonts w:ascii="Times New Roman" w:hAnsi="Times New Roman" w:cs="Times New Roman"/>
          <w:sz w:val="28"/>
          <w:szCs w:val="28"/>
        </w:rPr>
        <w:t xml:space="preserve">) делятся на четыре класса в порядке убывания токсичности. Вещества первого класса чрезвычайно опасны, второго — </w:t>
      </w:r>
      <w:proofErr w:type="spellStart"/>
      <w:r w:rsidR="0055067F" w:rsidRPr="0055067F">
        <w:rPr>
          <w:rFonts w:ascii="Times New Roman" w:hAnsi="Times New Roman" w:cs="Times New Roman"/>
          <w:sz w:val="28"/>
          <w:szCs w:val="28"/>
        </w:rPr>
        <w:t>высокоопасны</w:t>
      </w:r>
      <w:proofErr w:type="spellEnd"/>
      <w:r w:rsidR="0055067F" w:rsidRPr="0055067F">
        <w:rPr>
          <w:rFonts w:ascii="Times New Roman" w:hAnsi="Times New Roman" w:cs="Times New Roman"/>
          <w:sz w:val="28"/>
          <w:szCs w:val="28"/>
        </w:rPr>
        <w:t xml:space="preserve">, третьего — умеренно опасны и, наконец, соединения-представители четвертого класса </w:t>
      </w:r>
      <w:proofErr w:type="spellStart"/>
      <w:r w:rsidR="0055067F" w:rsidRPr="0055067F">
        <w:rPr>
          <w:rFonts w:ascii="Times New Roman" w:hAnsi="Times New Roman" w:cs="Times New Roman"/>
          <w:sz w:val="28"/>
          <w:szCs w:val="28"/>
        </w:rPr>
        <w:t>малоопасны</w:t>
      </w:r>
      <w:proofErr w:type="spellEnd"/>
      <w:r w:rsidR="0055067F" w:rsidRPr="0055067F">
        <w:rPr>
          <w:rFonts w:ascii="Times New Roman" w:hAnsi="Times New Roman" w:cs="Times New Roman"/>
          <w:sz w:val="28"/>
          <w:szCs w:val="28"/>
        </w:rPr>
        <w:t xml:space="preserve"> для человека. В медицинских учреждениях разрешено использование дезинфицирующих средств, которым присвоен четвертый и третий классы опасности. В редких случаях (например, в лабораториях, где проводятся работы с особо опасными инфекциями) допускается применение </w:t>
      </w:r>
      <w:proofErr w:type="spellStart"/>
      <w:r w:rsidR="0055067F" w:rsidRPr="0055067F">
        <w:rPr>
          <w:rFonts w:ascii="Times New Roman" w:hAnsi="Times New Roman" w:cs="Times New Roman"/>
          <w:sz w:val="28"/>
          <w:szCs w:val="28"/>
        </w:rPr>
        <w:t>дезсредств</w:t>
      </w:r>
      <w:proofErr w:type="spellEnd"/>
      <w:r w:rsidR="0055067F" w:rsidRPr="0055067F">
        <w:rPr>
          <w:rFonts w:ascii="Times New Roman" w:hAnsi="Times New Roman" w:cs="Times New Roman"/>
          <w:sz w:val="28"/>
          <w:szCs w:val="28"/>
        </w:rPr>
        <w:t xml:space="preserve"> второго класса.</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Вещества для дезинфекции первого класса разрешено применять только в некоторых закрытых объектах. Для их использования необходима особая лицензия, а применяют такие средства строго в отсутствии людей.</w:t>
      </w:r>
    </w:p>
    <w:p w:rsidR="0055067F" w:rsidRPr="002628ED" w:rsidRDefault="0055067F" w:rsidP="00D53FF8">
      <w:pPr>
        <w:spacing w:line="276" w:lineRule="auto"/>
        <w:rPr>
          <w:rFonts w:ascii="Times New Roman" w:hAnsi="Times New Roman" w:cs="Times New Roman"/>
          <w:b/>
          <w:i/>
          <w:sz w:val="28"/>
          <w:szCs w:val="28"/>
        </w:rPr>
      </w:pPr>
      <w:r w:rsidRPr="002628ED">
        <w:rPr>
          <w:rFonts w:ascii="Times New Roman" w:hAnsi="Times New Roman" w:cs="Times New Roman"/>
          <w:b/>
          <w:i/>
          <w:sz w:val="28"/>
          <w:szCs w:val="28"/>
        </w:rPr>
        <w:t xml:space="preserve">Правила применения </w:t>
      </w:r>
      <w:proofErr w:type="spellStart"/>
      <w:r w:rsidRPr="002628ED">
        <w:rPr>
          <w:rFonts w:ascii="Times New Roman" w:hAnsi="Times New Roman" w:cs="Times New Roman"/>
          <w:b/>
          <w:i/>
          <w:sz w:val="28"/>
          <w:szCs w:val="28"/>
        </w:rPr>
        <w:t>дезсредств</w:t>
      </w:r>
      <w:proofErr w:type="spellEnd"/>
      <w:r w:rsidRPr="002628ED">
        <w:rPr>
          <w:rFonts w:ascii="Times New Roman" w:hAnsi="Times New Roman" w:cs="Times New Roman"/>
          <w:b/>
          <w:i/>
          <w:sz w:val="28"/>
          <w:szCs w:val="28"/>
        </w:rPr>
        <w:t xml:space="preserve"> в зависимости </w:t>
      </w:r>
      <w:proofErr w:type="gramStart"/>
      <w:r w:rsidRPr="002628ED">
        <w:rPr>
          <w:rFonts w:ascii="Times New Roman" w:hAnsi="Times New Roman" w:cs="Times New Roman"/>
          <w:b/>
          <w:i/>
          <w:sz w:val="28"/>
          <w:szCs w:val="28"/>
        </w:rPr>
        <w:t>от их токсичностью</w:t>
      </w:r>
      <w:proofErr w:type="gramEnd"/>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t>Первый класс</w:t>
      </w:r>
      <w:r w:rsidRPr="0055067F">
        <w:rPr>
          <w:rFonts w:ascii="Times New Roman" w:hAnsi="Times New Roman" w:cs="Times New Roman"/>
          <w:sz w:val="28"/>
          <w:szCs w:val="28"/>
        </w:rPr>
        <w:t> — разрешено применять только в некоторых закрытых объектах. Для использования необходима особая лицензия. Используются строго в отсутствии людей.</w:t>
      </w:r>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lastRenderedPageBreak/>
        <w:t>Второй класс</w:t>
      </w:r>
      <w:r w:rsidRPr="0055067F">
        <w:rPr>
          <w:rFonts w:ascii="Times New Roman" w:hAnsi="Times New Roman" w:cs="Times New Roman"/>
          <w:sz w:val="28"/>
          <w:szCs w:val="28"/>
        </w:rPr>
        <w:t> — применяют в отсутствии пациентов/посетителей. Для проведения дезинфекции персонал, отвечающий за обеззараживание, должен быть оснащен индивидуальными средствами защиты кожи, глаз и органов дыхания.</w:t>
      </w:r>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t>Третий класс</w:t>
      </w:r>
      <w:r w:rsidRPr="0055067F">
        <w:rPr>
          <w:rFonts w:ascii="Times New Roman" w:hAnsi="Times New Roman" w:cs="Times New Roman"/>
          <w:sz w:val="28"/>
          <w:szCs w:val="28"/>
        </w:rPr>
        <w:t> — допустимо использование без индивидуальных средств защиты, но в отсутствии пациентов/посетителей.</w:t>
      </w:r>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t>Четвертый класс</w:t>
      </w:r>
      <w:r w:rsidRPr="0055067F">
        <w:rPr>
          <w:rFonts w:ascii="Times New Roman" w:hAnsi="Times New Roman" w:cs="Times New Roman"/>
          <w:sz w:val="28"/>
          <w:szCs w:val="28"/>
        </w:rPr>
        <w:t> — разрешено использование в присутствии пациентов/посетителей. Отсутствует необходимость в средствах индивидуальной защиты.</w:t>
      </w:r>
    </w:p>
    <w:p w:rsidR="0055067F" w:rsidRPr="002628ED" w:rsidRDefault="0055067F" w:rsidP="00D53FF8">
      <w:pPr>
        <w:spacing w:line="276" w:lineRule="auto"/>
        <w:rPr>
          <w:rFonts w:ascii="Times New Roman" w:hAnsi="Times New Roman" w:cs="Times New Roman"/>
          <w:b/>
          <w:i/>
          <w:sz w:val="28"/>
          <w:szCs w:val="28"/>
        </w:rPr>
      </w:pPr>
      <w:r w:rsidRPr="002628ED">
        <w:rPr>
          <w:rFonts w:ascii="Times New Roman" w:hAnsi="Times New Roman" w:cs="Times New Roman"/>
          <w:b/>
          <w:i/>
          <w:sz w:val="28"/>
          <w:szCs w:val="28"/>
        </w:rPr>
        <w:t>Виды дезинфицирующих средств</w:t>
      </w:r>
    </w:p>
    <w:p w:rsidR="0055067F" w:rsidRPr="0055067F" w:rsidRDefault="0055067F" w:rsidP="00D53FF8">
      <w:pPr>
        <w:spacing w:line="276" w:lineRule="auto"/>
        <w:rPr>
          <w:rFonts w:ascii="Times New Roman" w:hAnsi="Times New Roman" w:cs="Times New Roman"/>
          <w:sz w:val="28"/>
          <w:szCs w:val="28"/>
        </w:rPr>
      </w:pPr>
      <w:proofErr w:type="spellStart"/>
      <w:r w:rsidRPr="0055067F">
        <w:rPr>
          <w:rFonts w:ascii="Times New Roman" w:hAnsi="Times New Roman" w:cs="Times New Roman"/>
          <w:sz w:val="28"/>
          <w:szCs w:val="28"/>
        </w:rPr>
        <w:t>Дезинфектанты</w:t>
      </w:r>
      <w:proofErr w:type="spellEnd"/>
      <w:r w:rsidRPr="0055067F">
        <w:rPr>
          <w:rFonts w:ascii="Times New Roman" w:hAnsi="Times New Roman" w:cs="Times New Roman"/>
          <w:sz w:val="28"/>
          <w:szCs w:val="28"/>
        </w:rPr>
        <w:t xml:space="preserve"> различают по четырем признакам: спектр активности, способ применения, форма выпуска и состав.</w:t>
      </w:r>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t>По спектру активности</w:t>
      </w:r>
      <w:r w:rsidRPr="0055067F">
        <w:rPr>
          <w:rFonts w:ascii="Times New Roman" w:hAnsi="Times New Roman" w:cs="Times New Roman"/>
          <w:sz w:val="28"/>
          <w:szCs w:val="28"/>
        </w:rPr>
        <w:t xml:space="preserve"> </w:t>
      </w:r>
      <w:proofErr w:type="spellStart"/>
      <w:r w:rsidRPr="0055067F">
        <w:rPr>
          <w:rFonts w:ascii="Times New Roman" w:hAnsi="Times New Roman" w:cs="Times New Roman"/>
          <w:sz w:val="28"/>
          <w:szCs w:val="28"/>
        </w:rPr>
        <w:t>дезинфектанты</w:t>
      </w:r>
      <w:proofErr w:type="spellEnd"/>
      <w:r w:rsidRPr="0055067F">
        <w:rPr>
          <w:rFonts w:ascii="Times New Roman" w:hAnsi="Times New Roman" w:cs="Times New Roman"/>
          <w:sz w:val="28"/>
          <w:szCs w:val="28"/>
        </w:rPr>
        <w:t xml:space="preserve"> бывают:</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бактерицидные — уничтожают вегетативные формы микробов;</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бактериостатическими — препятствуют размножению бактерий, не убивая их;</w:t>
      </w:r>
    </w:p>
    <w:p w:rsidR="0055067F" w:rsidRPr="0055067F" w:rsidRDefault="0055067F" w:rsidP="00D53FF8">
      <w:pPr>
        <w:spacing w:line="276" w:lineRule="auto"/>
        <w:rPr>
          <w:rFonts w:ascii="Times New Roman" w:hAnsi="Times New Roman" w:cs="Times New Roman"/>
          <w:sz w:val="28"/>
          <w:szCs w:val="28"/>
        </w:rPr>
      </w:pPr>
      <w:proofErr w:type="spellStart"/>
      <w:r w:rsidRPr="0055067F">
        <w:rPr>
          <w:rFonts w:ascii="Times New Roman" w:hAnsi="Times New Roman" w:cs="Times New Roman"/>
          <w:sz w:val="28"/>
          <w:szCs w:val="28"/>
        </w:rPr>
        <w:t>вирулицидными</w:t>
      </w:r>
      <w:proofErr w:type="spellEnd"/>
      <w:r w:rsidRPr="0055067F">
        <w:rPr>
          <w:rFonts w:ascii="Times New Roman" w:hAnsi="Times New Roman" w:cs="Times New Roman"/>
          <w:sz w:val="28"/>
          <w:szCs w:val="28"/>
        </w:rPr>
        <w:t> — поражают вирусы;</w:t>
      </w:r>
    </w:p>
    <w:p w:rsidR="0055067F" w:rsidRPr="0055067F" w:rsidRDefault="0055067F" w:rsidP="00D53FF8">
      <w:pPr>
        <w:spacing w:line="276" w:lineRule="auto"/>
        <w:rPr>
          <w:rFonts w:ascii="Times New Roman" w:hAnsi="Times New Roman" w:cs="Times New Roman"/>
          <w:sz w:val="28"/>
          <w:szCs w:val="28"/>
        </w:rPr>
      </w:pPr>
      <w:proofErr w:type="spellStart"/>
      <w:r w:rsidRPr="0055067F">
        <w:rPr>
          <w:rFonts w:ascii="Times New Roman" w:hAnsi="Times New Roman" w:cs="Times New Roman"/>
          <w:sz w:val="28"/>
          <w:szCs w:val="28"/>
        </w:rPr>
        <w:t>фунгицидными</w:t>
      </w:r>
      <w:proofErr w:type="spellEnd"/>
      <w:r w:rsidRPr="0055067F">
        <w:rPr>
          <w:rFonts w:ascii="Times New Roman" w:hAnsi="Times New Roman" w:cs="Times New Roman"/>
          <w:sz w:val="28"/>
          <w:szCs w:val="28"/>
        </w:rPr>
        <w:t> — разрушают грибковые микроорганизмы;</w:t>
      </w:r>
    </w:p>
    <w:p w:rsidR="0055067F" w:rsidRPr="0055067F" w:rsidRDefault="0055067F" w:rsidP="00D53FF8">
      <w:pPr>
        <w:spacing w:line="276" w:lineRule="auto"/>
        <w:rPr>
          <w:rFonts w:ascii="Times New Roman" w:hAnsi="Times New Roman" w:cs="Times New Roman"/>
          <w:sz w:val="28"/>
          <w:szCs w:val="28"/>
        </w:rPr>
      </w:pPr>
      <w:proofErr w:type="spellStart"/>
      <w:r w:rsidRPr="0055067F">
        <w:rPr>
          <w:rFonts w:ascii="Times New Roman" w:hAnsi="Times New Roman" w:cs="Times New Roman"/>
          <w:sz w:val="28"/>
          <w:szCs w:val="28"/>
        </w:rPr>
        <w:t>спороцидными</w:t>
      </w:r>
      <w:proofErr w:type="spellEnd"/>
      <w:r w:rsidRPr="0055067F">
        <w:rPr>
          <w:rFonts w:ascii="Times New Roman" w:hAnsi="Times New Roman" w:cs="Times New Roman"/>
          <w:sz w:val="28"/>
          <w:szCs w:val="28"/>
        </w:rPr>
        <w:t> — уничтожают споры;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комбинированные (широкого спектра действия) — оказывают воздействие сразу на несколько видов микроорганизмов.</w:t>
      </w:r>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t>По форме выпуска</w:t>
      </w:r>
      <w:r w:rsidRPr="0055067F">
        <w:rPr>
          <w:rFonts w:ascii="Times New Roman" w:hAnsi="Times New Roman" w:cs="Times New Roman"/>
          <w:sz w:val="28"/>
          <w:szCs w:val="28"/>
        </w:rPr>
        <w:t xml:space="preserve"> </w:t>
      </w:r>
      <w:proofErr w:type="spellStart"/>
      <w:r w:rsidRPr="0055067F">
        <w:rPr>
          <w:rFonts w:ascii="Times New Roman" w:hAnsi="Times New Roman" w:cs="Times New Roman"/>
          <w:sz w:val="28"/>
          <w:szCs w:val="28"/>
        </w:rPr>
        <w:t>дезсредства</w:t>
      </w:r>
      <w:proofErr w:type="spellEnd"/>
      <w:r w:rsidRPr="0055067F">
        <w:rPr>
          <w:rFonts w:ascii="Times New Roman" w:hAnsi="Times New Roman" w:cs="Times New Roman"/>
          <w:sz w:val="28"/>
          <w:szCs w:val="28"/>
        </w:rPr>
        <w:t xml:space="preserve"> делят на:</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жидкости;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суспензии;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гели;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спреи;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порошки;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гранулы;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таблетки;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салфетки с пропиткой;</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lastRenderedPageBreak/>
        <w:t>мыла;</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кремы.</w:t>
      </w:r>
    </w:p>
    <w:p w:rsidR="0055067F" w:rsidRPr="0055067F" w:rsidRDefault="0055067F" w:rsidP="00D53FF8">
      <w:pPr>
        <w:spacing w:line="276" w:lineRule="auto"/>
        <w:rPr>
          <w:rFonts w:ascii="Times New Roman" w:hAnsi="Times New Roman" w:cs="Times New Roman"/>
          <w:sz w:val="28"/>
          <w:szCs w:val="28"/>
        </w:rPr>
      </w:pPr>
      <w:r w:rsidRPr="002628ED">
        <w:rPr>
          <w:rFonts w:ascii="Times New Roman" w:hAnsi="Times New Roman" w:cs="Times New Roman"/>
          <w:b/>
          <w:sz w:val="28"/>
          <w:szCs w:val="28"/>
        </w:rPr>
        <w:t>По химическому составу</w:t>
      </w:r>
      <w:r w:rsidRPr="0055067F">
        <w:rPr>
          <w:rFonts w:ascii="Times New Roman" w:hAnsi="Times New Roman" w:cs="Times New Roman"/>
          <w:sz w:val="28"/>
          <w:szCs w:val="28"/>
        </w:rPr>
        <w:t xml:space="preserve"> дезинфицирующие средства делятся на следующие группы: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Спиртовые;</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Галоиды, или галогенсодержащие (на основе хлора и йода);</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Фенолы;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Альдегиды;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Кислородсодержащие (окислители);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Кислоты;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Щелочи;</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Третичные амины;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Четвертичные амины;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Органические вещества;</w:t>
      </w:r>
    </w:p>
    <w:p w:rsidR="0055067F" w:rsidRPr="0055067F" w:rsidRDefault="0055067F" w:rsidP="00D53FF8">
      <w:pPr>
        <w:spacing w:line="276" w:lineRule="auto"/>
        <w:rPr>
          <w:rFonts w:ascii="Times New Roman" w:hAnsi="Times New Roman" w:cs="Times New Roman"/>
          <w:sz w:val="28"/>
          <w:szCs w:val="28"/>
        </w:rPr>
      </w:pPr>
      <w:proofErr w:type="spellStart"/>
      <w:r w:rsidRPr="0055067F">
        <w:rPr>
          <w:rFonts w:ascii="Times New Roman" w:hAnsi="Times New Roman" w:cs="Times New Roman"/>
          <w:sz w:val="28"/>
          <w:szCs w:val="28"/>
        </w:rPr>
        <w:t>Гуаниды</w:t>
      </w:r>
      <w:proofErr w:type="spellEnd"/>
      <w:r w:rsidRPr="0055067F">
        <w:rPr>
          <w:rFonts w:ascii="Times New Roman" w:hAnsi="Times New Roman" w:cs="Times New Roman"/>
          <w:sz w:val="28"/>
          <w:szCs w:val="28"/>
        </w:rPr>
        <w:t>;</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Детергенты;</w:t>
      </w:r>
    </w:p>
    <w:p w:rsidR="0055067F" w:rsidRPr="0055067F" w:rsidRDefault="0055067F" w:rsidP="00D53FF8">
      <w:pPr>
        <w:spacing w:line="276" w:lineRule="auto"/>
        <w:rPr>
          <w:rFonts w:ascii="Times New Roman" w:hAnsi="Times New Roman" w:cs="Times New Roman"/>
          <w:sz w:val="28"/>
          <w:szCs w:val="28"/>
        </w:rPr>
      </w:pPr>
      <w:r w:rsidRPr="0055067F">
        <w:rPr>
          <w:rFonts w:ascii="Times New Roman" w:hAnsi="Times New Roman" w:cs="Times New Roman"/>
          <w:sz w:val="28"/>
          <w:szCs w:val="28"/>
        </w:rPr>
        <w:t>Комбинированные средства.</w:t>
      </w:r>
    </w:p>
    <w:p w:rsidR="0055067F" w:rsidRPr="0055067F" w:rsidRDefault="0055067F" w:rsidP="00D53FF8">
      <w:pPr>
        <w:spacing w:line="276" w:lineRule="auto"/>
        <w:rPr>
          <w:rFonts w:ascii="Times New Roman" w:hAnsi="Times New Roman" w:cs="Times New Roman"/>
          <w:sz w:val="28"/>
          <w:szCs w:val="28"/>
        </w:rPr>
      </w:pPr>
    </w:p>
    <w:p w:rsidR="003D380E" w:rsidRPr="003D380E" w:rsidRDefault="003D380E" w:rsidP="002628ED">
      <w:pPr>
        <w:pStyle w:val="a4"/>
        <w:shd w:val="clear" w:color="auto" w:fill="FFFFFF"/>
        <w:spacing w:before="300" w:beforeAutospacing="0" w:after="300" w:afterAutospacing="0" w:line="276" w:lineRule="auto"/>
        <w:jc w:val="center"/>
        <w:textAlignment w:val="baseline"/>
        <w:rPr>
          <w:b/>
          <w:sz w:val="28"/>
          <w:szCs w:val="28"/>
        </w:rPr>
      </w:pPr>
      <w:r w:rsidRPr="003D380E">
        <w:rPr>
          <w:b/>
          <w:sz w:val="28"/>
          <w:szCs w:val="28"/>
        </w:rPr>
        <w:t>Расчет дезинфицирующих средств</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За организацию бесперебойного обеспечения ЛПУ дезинфицирующими средствами несет ответственность главврач. При составлении плана закупки препаратов учитывают цели применения, общую площадь обеззараживания, нормы расхода отдельных антисептиков для разных методов (орошение, протирание, замачивание). Расчет средств ЛПУ производится по специальным формулам, позволяющим экономно и эффективно расходовать растворы для дезинфекции.</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В каждом медицинском учреждении есть «Журнал расчета потребления дезинфицирующих средств». В нем указаны необходимые объемы препаратов всех структурных подразделений.</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lastRenderedPageBreak/>
        <w:t>На какую информацию обращают внимание при формировании заказа:</w:t>
      </w:r>
    </w:p>
    <w:p w:rsidR="003D380E" w:rsidRPr="003D380E" w:rsidRDefault="003D380E" w:rsidP="002628ED">
      <w:pPr>
        <w:numPr>
          <w:ilvl w:val="0"/>
          <w:numId w:val="6"/>
        </w:numPr>
        <w:spacing w:before="100" w:beforeAutospacing="1"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нормы расхода препарата на одно койко-место в день согласно профилю ЛПУ;</w:t>
      </w:r>
    </w:p>
    <w:p w:rsidR="003D380E" w:rsidRPr="003D380E" w:rsidRDefault="003D380E" w:rsidP="002628ED">
      <w:pPr>
        <w:numPr>
          <w:ilvl w:val="0"/>
          <w:numId w:val="6"/>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нормы расхода средств на месяц для текущей дезинфекции;</w:t>
      </w:r>
    </w:p>
    <w:p w:rsidR="003D380E" w:rsidRPr="003D380E" w:rsidRDefault="003D380E" w:rsidP="002628ED">
      <w:pPr>
        <w:numPr>
          <w:ilvl w:val="0"/>
          <w:numId w:val="6"/>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нормы расхода препаратов для заключительной дезинфекции;</w:t>
      </w:r>
    </w:p>
    <w:p w:rsidR="003D380E" w:rsidRPr="003D380E" w:rsidRDefault="003D380E" w:rsidP="002628ED">
      <w:pPr>
        <w:numPr>
          <w:ilvl w:val="0"/>
          <w:numId w:val="6"/>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нормы расхода антисептиков для обеззараживания отдельных предметов, инвентаря.</w:t>
      </w:r>
    </w:p>
    <w:p w:rsidR="003D380E" w:rsidRPr="003D380E" w:rsidRDefault="003D380E" w:rsidP="002628ED">
      <w:pPr>
        <w:spacing w:before="225" w:after="225" w:line="276" w:lineRule="auto"/>
        <w:outlineLvl w:val="0"/>
        <w:rPr>
          <w:rFonts w:ascii="Times New Roman" w:eastAsia="Times New Roman" w:hAnsi="Times New Roman" w:cs="Times New Roman"/>
          <w:b/>
          <w:bCs/>
          <w:kern w:val="36"/>
          <w:sz w:val="28"/>
          <w:szCs w:val="28"/>
          <w:lang w:eastAsia="ru-RU"/>
        </w:rPr>
      </w:pPr>
      <w:r w:rsidRPr="003D380E">
        <w:rPr>
          <w:rFonts w:ascii="Times New Roman" w:eastAsia="Times New Roman" w:hAnsi="Times New Roman" w:cs="Times New Roman"/>
          <w:b/>
          <w:bCs/>
          <w:kern w:val="36"/>
          <w:sz w:val="28"/>
          <w:szCs w:val="28"/>
          <w:lang w:eastAsia="ru-RU"/>
        </w:rPr>
        <w:t>Виды объектов для обязательного обеззараживания</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Дезинфицирующие средства применяют для обработки различных поверхностей в помещении: стены, потолок, мебель, окна, диагностическая и лечебная аппаратура, приборы освещения, санузел.</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Антисептики используют для обеззараживания медицинских инструментов: шприцы, лабораторные принадлежности (шпатели, пробирки), предметы для осмотра пациентов, системы для переливания крови, хирургические инструменты, клизмы.</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 xml:space="preserve">Обработке </w:t>
      </w:r>
      <w:proofErr w:type="spellStart"/>
      <w:r w:rsidRPr="003D380E">
        <w:rPr>
          <w:rFonts w:ascii="Times New Roman" w:eastAsia="Times New Roman" w:hAnsi="Times New Roman" w:cs="Times New Roman"/>
          <w:spacing w:val="5"/>
          <w:sz w:val="28"/>
          <w:szCs w:val="28"/>
          <w:lang w:eastAsia="ru-RU"/>
        </w:rPr>
        <w:t>дезраствором</w:t>
      </w:r>
      <w:proofErr w:type="spellEnd"/>
      <w:r w:rsidRPr="003D380E">
        <w:rPr>
          <w:rFonts w:ascii="Times New Roman" w:eastAsia="Times New Roman" w:hAnsi="Times New Roman" w:cs="Times New Roman"/>
          <w:spacing w:val="5"/>
          <w:sz w:val="28"/>
          <w:szCs w:val="28"/>
          <w:lang w:eastAsia="ru-RU"/>
        </w:rPr>
        <w:t xml:space="preserve"> подлежит посуда для приема и приготовления пищи, нательное, постельное белье, предметы личной гигиены пациента.</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В обязательном порядке дезинфицируют отработанный перевязочный материал (бинты в гнойной хирургии), биологический материал больных (кровь, кал, мокрота, промывные воды, рвотные массы).</w:t>
      </w:r>
    </w:p>
    <w:p w:rsidR="003D380E" w:rsidRPr="003D380E" w:rsidRDefault="003D380E" w:rsidP="002628ED">
      <w:pPr>
        <w:spacing w:before="225" w:after="225" w:line="276" w:lineRule="auto"/>
        <w:outlineLvl w:val="0"/>
        <w:rPr>
          <w:rFonts w:ascii="Times New Roman" w:eastAsia="Times New Roman" w:hAnsi="Times New Roman" w:cs="Times New Roman"/>
          <w:b/>
          <w:bCs/>
          <w:kern w:val="36"/>
          <w:sz w:val="28"/>
          <w:szCs w:val="28"/>
          <w:lang w:eastAsia="ru-RU"/>
        </w:rPr>
      </w:pPr>
      <w:r w:rsidRPr="003D380E">
        <w:rPr>
          <w:rFonts w:ascii="Times New Roman" w:eastAsia="Times New Roman" w:hAnsi="Times New Roman" w:cs="Times New Roman"/>
          <w:b/>
          <w:bCs/>
          <w:kern w:val="36"/>
          <w:sz w:val="28"/>
          <w:szCs w:val="28"/>
          <w:lang w:eastAsia="ru-RU"/>
        </w:rPr>
        <w:t>Формулы расчета количества дезинфицирующих средств</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Расчет количества антисептиков для профилактической дезинфекции (уборка помещений, обработка аппаратуры) производится по такой формуле:</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X1= N × Q × K × (S1+S2+S3) /100, где</w:t>
      </w:r>
    </w:p>
    <w:p w:rsidR="003D380E" w:rsidRPr="003D380E" w:rsidRDefault="003D380E" w:rsidP="002628ED">
      <w:pPr>
        <w:numPr>
          <w:ilvl w:val="0"/>
          <w:numId w:val="7"/>
        </w:numPr>
        <w:spacing w:before="100" w:beforeAutospacing="1"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 xml:space="preserve">X1 ─ общий объем всех необходимых </w:t>
      </w:r>
      <w:proofErr w:type="spellStart"/>
      <w:r w:rsidRPr="003D380E">
        <w:rPr>
          <w:rFonts w:ascii="Times New Roman" w:eastAsia="Times New Roman" w:hAnsi="Times New Roman" w:cs="Times New Roman"/>
          <w:spacing w:val="5"/>
          <w:sz w:val="28"/>
          <w:szCs w:val="28"/>
          <w:lang w:eastAsia="ru-RU"/>
        </w:rPr>
        <w:t>дезсредств</w:t>
      </w:r>
      <w:proofErr w:type="spellEnd"/>
      <w:r w:rsidRPr="003D380E">
        <w:rPr>
          <w:rFonts w:ascii="Times New Roman" w:eastAsia="Times New Roman" w:hAnsi="Times New Roman" w:cs="Times New Roman"/>
          <w:spacing w:val="5"/>
          <w:sz w:val="28"/>
          <w:szCs w:val="28"/>
          <w:lang w:eastAsia="ru-RU"/>
        </w:rPr>
        <w:t>;</w:t>
      </w:r>
    </w:p>
    <w:p w:rsidR="003D380E" w:rsidRPr="003D380E" w:rsidRDefault="003D380E" w:rsidP="002628ED">
      <w:pPr>
        <w:numPr>
          <w:ilvl w:val="0"/>
          <w:numId w:val="7"/>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N ─ норма затрат препарата на площадь 1м</w:t>
      </w:r>
      <w:r w:rsidRPr="003D380E">
        <w:rPr>
          <w:rFonts w:ascii="Times New Roman" w:eastAsia="Times New Roman" w:hAnsi="Times New Roman" w:cs="Times New Roman"/>
          <w:spacing w:val="5"/>
          <w:sz w:val="28"/>
          <w:szCs w:val="28"/>
          <w:vertAlign w:val="superscript"/>
          <w:lang w:eastAsia="ru-RU"/>
        </w:rPr>
        <w:t>2</w:t>
      </w:r>
      <w:r w:rsidRPr="003D380E">
        <w:rPr>
          <w:rFonts w:ascii="Times New Roman" w:eastAsia="Times New Roman" w:hAnsi="Times New Roman" w:cs="Times New Roman"/>
          <w:spacing w:val="5"/>
          <w:sz w:val="28"/>
          <w:szCs w:val="28"/>
          <w:lang w:eastAsia="ru-RU"/>
        </w:rPr>
        <w:t> (в среднем 0,1 л/м</w:t>
      </w:r>
      <w:r w:rsidRPr="003D380E">
        <w:rPr>
          <w:rFonts w:ascii="Times New Roman" w:eastAsia="Times New Roman" w:hAnsi="Times New Roman" w:cs="Times New Roman"/>
          <w:spacing w:val="5"/>
          <w:sz w:val="28"/>
          <w:szCs w:val="28"/>
          <w:vertAlign w:val="superscript"/>
          <w:lang w:eastAsia="ru-RU"/>
        </w:rPr>
        <w:t>2</w:t>
      </w:r>
      <w:r w:rsidRPr="003D380E">
        <w:rPr>
          <w:rFonts w:ascii="Times New Roman" w:eastAsia="Times New Roman" w:hAnsi="Times New Roman" w:cs="Times New Roman"/>
          <w:spacing w:val="5"/>
          <w:sz w:val="28"/>
          <w:szCs w:val="28"/>
          <w:lang w:eastAsia="ru-RU"/>
        </w:rPr>
        <w:t>);</w:t>
      </w:r>
    </w:p>
    <w:p w:rsidR="003D380E" w:rsidRPr="003D380E" w:rsidRDefault="003D380E" w:rsidP="002628ED">
      <w:pPr>
        <w:numPr>
          <w:ilvl w:val="0"/>
          <w:numId w:val="7"/>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Q ─ количество дезинфекций (дни месяца умножают на ежедневное число уборок);</w:t>
      </w:r>
    </w:p>
    <w:p w:rsidR="003D380E" w:rsidRPr="003D380E" w:rsidRDefault="003D380E" w:rsidP="002628ED">
      <w:pPr>
        <w:numPr>
          <w:ilvl w:val="0"/>
          <w:numId w:val="7"/>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K ─ концентрация препарата в %;</w:t>
      </w:r>
    </w:p>
    <w:p w:rsidR="003D380E" w:rsidRPr="003D380E" w:rsidRDefault="003D380E" w:rsidP="002628ED">
      <w:pPr>
        <w:numPr>
          <w:ilvl w:val="0"/>
          <w:numId w:val="7"/>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lastRenderedPageBreak/>
        <w:t>S1─ площадь помещений;</w:t>
      </w:r>
    </w:p>
    <w:p w:rsidR="003D380E" w:rsidRPr="003D380E" w:rsidRDefault="003D380E" w:rsidP="002628ED">
      <w:pPr>
        <w:numPr>
          <w:ilvl w:val="0"/>
          <w:numId w:val="7"/>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S2 ─ количество оборудования для дезинфекции;</w:t>
      </w:r>
    </w:p>
    <w:p w:rsidR="003D380E" w:rsidRPr="003D380E" w:rsidRDefault="003D380E" w:rsidP="002628ED">
      <w:pPr>
        <w:numPr>
          <w:ilvl w:val="0"/>
          <w:numId w:val="7"/>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S3 ─ площадь других объектов.</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 xml:space="preserve">Формула расчета </w:t>
      </w:r>
      <w:proofErr w:type="spellStart"/>
      <w:r w:rsidRPr="003D380E">
        <w:rPr>
          <w:rFonts w:ascii="Times New Roman" w:eastAsia="Times New Roman" w:hAnsi="Times New Roman" w:cs="Times New Roman"/>
          <w:spacing w:val="5"/>
          <w:sz w:val="28"/>
          <w:szCs w:val="28"/>
          <w:lang w:eastAsia="ru-RU"/>
        </w:rPr>
        <w:t>дезсредств</w:t>
      </w:r>
      <w:proofErr w:type="spellEnd"/>
      <w:r w:rsidRPr="003D380E">
        <w:rPr>
          <w:rFonts w:ascii="Times New Roman" w:eastAsia="Times New Roman" w:hAnsi="Times New Roman" w:cs="Times New Roman"/>
          <w:spacing w:val="5"/>
          <w:sz w:val="28"/>
          <w:szCs w:val="28"/>
          <w:lang w:eastAsia="ru-RU"/>
        </w:rPr>
        <w:t xml:space="preserve"> для генеральной уборки ЛПУ:</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X2 = 4 × N ×K × S4 /100, где</w:t>
      </w:r>
    </w:p>
    <w:p w:rsidR="003D380E" w:rsidRPr="003D380E" w:rsidRDefault="003D380E" w:rsidP="002628ED">
      <w:pPr>
        <w:numPr>
          <w:ilvl w:val="0"/>
          <w:numId w:val="8"/>
        </w:numPr>
        <w:spacing w:before="100" w:beforeAutospacing="1"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 xml:space="preserve">X2 ─ необходимое количество </w:t>
      </w:r>
      <w:proofErr w:type="spellStart"/>
      <w:r w:rsidRPr="003D380E">
        <w:rPr>
          <w:rFonts w:ascii="Times New Roman" w:eastAsia="Times New Roman" w:hAnsi="Times New Roman" w:cs="Times New Roman"/>
          <w:spacing w:val="5"/>
          <w:sz w:val="28"/>
          <w:szCs w:val="28"/>
          <w:lang w:eastAsia="ru-RU"/>
        </w:rPr>
        <w:t>дезраствора</w:t>
      </w:r>
      <w:proofErr w:type="spellEnd"/>
      <w:r w:rsidRPr="003D380E">
        <w:rPr>
          <w:rFonts w:ascii="Times New Roman" w:eastAsia="Times New Roman" w:hAnsi="Times New Roman" w:cs="Times New Roman"/>
          <w:spacing w:val="5"/>
          <w:sz w:val="28"/>
          <w:szCs w:val="28"/>
          <w:lang w:eastAsia="ru-RU"/>
        </w:rPr>
        <w:t xml:space="preserve"> в литрах на месяц;</w:t>
      </w:r>
    </w:p>
    <w:p w:rsidR="003D380E" w:rsidRPr="003D380E" w:rsidRDefault="003D380E" w:rsidP="002628ED">
      <w:pPr>
        <w:numPr>
          <w:ilvl w:val="0"/>
          <w:numId w:val="8"/>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4 ─ количество генеральных уборок (одна в 7 дней);</w:t>
      </w:r>
    </w:p>
    <w:p w:rsidR="003D380E" w:rsidRPr="003D380E" w:rsidRDefault="003D380E" w:rsidP="002628ED">
      <w:pPr>
        <w:numPr>
          <w:ilvl w:val="0"/>
          <w:numId w:val="8"/>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N ─ норма расхода препарата на 1м</w:t>
      </w:r>
      <w:r w:rsidRPr="003D380E">
        <w:rPr>
          <w:rFonts w:ascii="Times New Roman" w:eastAsia="Times New Roman" w:hAnsi="Times New Roman" w:cs="Times New Roman"/>
          <w:spacing w:val="5"/>
          <w:sz w:val="28"/>
          <w:szCs w:val="28"/>
          <w:vertAlign w:val="superscript"/>
          <w:lang w:eastAsia="ru-RU"/>
        </w:rPr>
        <w:t>2</w:t>
      </w:r>
      <w:r w:rsidRPr="003D380E">
        <w:rPr>
          <w:rFonts w:ascii="Times New Roman" w:eastAsia="Times New Roman" w:hAnsi="Times New Roman" w:cs="Times New Roman"/>
          <w:spacing w:val="5"/>
          <w:sz w:val="28"/>
          <w:szCs w:val="28"/>
          <w:lang w:eastAsia="ru-RU"/>
        </w:rPr>
        <w:t>;</w:t>
      </w:r>
    </w:p>
    <w:p w:rsidR="003D380E" w:rsidRPr="003D380E" w:rsidRDefault="003D380E" w:rsidP="002628ED">
      <w:pPr>
        <w:numPr>
          <w:ilvl w:val="0"/>
          <w:numId w:val="8"/>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K ─ концентрация антисептика;</w:t>
      </w:r>
    </w:p>
    <w:p w:rsidR="003D380E" w:rsidRPr="003D380E" w:rsidRDefault="003D380E" w:rsidP="002628ED">
      <w:pPr>
        <w:numPr>
          <w:ilvl w:val="0"/>
          <w:numId w:val="8"/>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S4 ─ вся площадь для обработки.</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 xml:space="preserve">Как рассчитать </w:t>
      </w:r>
      <w:proofErr w:type="spellStart"/>
      <w:r w:rsidRPr="003D380E">
        <w:rPr>
          <w:rFonts w:ascii="Times New Roman" w:eastAsia="Times New Roman" w:hAnsi="Times New Roman" w:cs="Times New Roman"/>
          <w:spacing w:val="5"/>
          <w:sz w:val="28"/>
          <w:szCs w:val="28"/>
          <w:lang w:eastAsia="ru-RU"/>
        </w:rPr>
        <w:t>дезсредства</w:t>
      </w:r>
      <w:proofErr w:type="spellEnd"/>
      <w:r w:rsidRPr="003D380E">
        <w:rPr>
          <w:rFonts w:ascii="Times New Roman" w:eastAsia="Times New Roman" w:hAnsi="Times New Roman" w:cs="Times New Roman"/>
          <w:spacing w:val="5"/>
          <w:sz w:val="28"/>
          <w:szCs w:val="28"/>
          <w:lang w:eastAsia="ru-RU"/>
        </w:rPr>
        <w:t xml:space="preserve"> для обеззараживания инструментов:</w:t>
      </w:r>
    </w:p>
    <w:p w:rsidR="003D380E" w:rsidRPr="003D380E" w:rsidRDefault="003D380E" w:rsidP="002628ED">
      <w:pPr>
        <w:spacing w:after="240"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X3 = M × P × K × K1/100, где</w:t>
      </w:r>
    </w:p>
    <w:p w:rsidR="003D380E" w:rsidRPr="003D380E" w:rsidRDefault="003D380E" w:rsidP="002628ED">
      <w:pPr>
        <w:numPr>
          <w:ilvl w:val="0"/>
          <w:numId w:val="9"/>
        </w:numPr>
        <w:spacing w:before="100" w:beforeAutospacing="1"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X3 ─ общее количество необходимых средств;</w:t>
      </w:r>
    </w:p>
    <w:p w:rsidR="003D380E" w:rsidRPr="003D380E" w:rsidRDefault="003D380E" w:rsidP="002628ED">
      <w:pPr>
        <w:numPr>
          <w:ilvl w:val="0"/>
          <w:numId w:val="9"/>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M ─ число инструментов, подлежащих антисептической обработке;</w:t>
      </w:r>
    </w:p>
    <w:p w:rsidR="003D380E" w:rsidRPr="003D380E" w:rsidRDefault="003D380E" w:rsidP="002628ED">
      <w:pPr>
        <w:numPr>
          <w:ilvl w:val="0"/>
          <w:numId w:val="9"/>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P ─ расход вещества на 1 изделие;</w:t>
      </w:r>
    </w:p>
    <w:p w:rsidR="003D380E" w:rsidRPr="003D380E" w:rsidRDefault="003D380E" w:rsidP="002628ED">
      <w:pPr>
        <w:numPr>
          <w:ilvl w:val="0"/>
          <w:numId w:val="9"/>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K ─ концентрация препарата;</w:t>
      </w:r>
    </w:p>
    <w:p w:rsidR="003D380E" w:rsidRPr="003D380E" w:rsidRDefault="003D380E" w:rsidP="002628ED">
      <w:pPr>
        <w:numPr>
          <w:ilvl w:val="0"/>
          <w:numId w:val="9"/>
        </w:numPr>
        <w:spacing w:before="120" w:after="100" w:afterAutospacing="1" w:line="276" w:lineRule="auto"/>
        <w:rPr>
          <w:rFonts w:ascii="Times New Roman" w:eastAsia="Times New Roman" w:hAnsi="Times New Roman" w:cs="Times New Roman"/>
          <w:spacing w:val="5"/>
          <w:sz w:val="28"/>
          <w:szCs w:val="28"/>
          <w:lang w:eastAsia="ru-RU"/>
        </w:rPr>
      </w:pPr>
      <w:r w:rsidRPr="003D380E">
        <w:rPr>
          <w:rFonts w:ascii="Times New Roman" w:eastAsia="Times New Roman" w:hAnsi="Times New Roman" w:cs="Times New Roman"/>
          <w:spacing w:val="5"/>
          <w:sz w:val="28"/>
          <w:szCs w:val="28"/>
          <w:lang w:eastAsia="ru-RU"/>
        </w:rPr>
        <w:t xml:space="preserve">K1─ количество смен </w:t>
      </w:r>
      <w:proofErr w:type="spellStart"/>
      <w:r w:rsidRPr="003D380E">
        <w:rPr>
          <w:rFonts w:ascii="Times New Roman" w:eastAsia="Times New Roman" w:hAnsi="Times New Roman" w:cs="Times New Roman"/>
          <w:spacing w:val="5"/>
          <w:sz w:val="28"/>
          <w:szCs w:val="28"/>
          <w:lang w:eastAsia="ru-RU"/>
        </w:rPr>
        <w:t>дезраствора</w:t>
      </w:r>
      <w:proofErr w:type="spellEnd"/>
      <w:r w:rsidRPr="003D380E">
        <w:rPr>
          <w:rFonts w:ascii="Times New Roman" w:eastAsia="Times New Roman" w:hAnsi="Times New Roman" w:cs="Times New Roman"/>
          <w:spacing w:val="5"/>
          <w:sz w:val="28"/>
          <w:szCs w:val="28"/>
          <w:lang w:eastAsia="ru-RU"/>
        </w:rPr>
        <w:t xml:space="preserve"> (большинство готовых рабочих растворов не сохраняют свою активность до конца срока годности, это нужно учитывать при расчетах и заказах).</w:t>
      </w:r>
    </w:p>
    <w:p w:rsid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p>
    <w:p w:rsidR="00315CB4" w:rsidRPr="00315CB4" w:rsidRDefault="00315CB4" w:rsidP="00315CB4">
      <w:pPr>
        <w:shd w:val="clear" w:color="auto" w:fill="FFFFFF"/>
        <w:spacing w:after="285" w:line="276" w:lineRule="auto"/>
        <w:rPr>
          <w:rFonts w:ascii="Times New Roman" w:eastAsia="Times New Roman" w:hAnsi="Times New Roman" w:cs="Times New Roman"/>
          <w:b/>
          <w:color w:val="000000"/>
          <w:sz w:val="28"/>
          <w:szCs w:val="28"/>
          <w:lang w:eastAsia="ru-RU"/>
        </w:rPr>
      </w:pPr>
      <w:r w:rsidRPr="00315CB4">
        <w:rPr>
          <w:rFonts w:ascii="Times New Roman" w:eastAsia="Times New Roman" w:hAnsi="Times New Roman" w:cs="Times New Roman"/>
          <w:b/>
          <w:color w:val="000000"/>
          <w:sz w:val="28"/>
          <w:szCs w:val="28"/>
          <w:lang w:eastAsia="ru-RU"/>
        </w:rPr>
        <w:t>Список литературы</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315CB4">
        <w:rPr>
          <w:rFonts w:ascii="Times New Roman" w:eastAsia="Times New Roman" w:hAnsi="Times New Roman" w:cs="Times New Roman"/>
          <w:color w:val="000000"/>
          <w:sz w:val="28"/>
          <w:szCs w:val="28"/>
          <w:lang w:eastAsia="ru-RU"/>
        </w:rPr>
        <w:t xml:space="preserve">. Рекомендации АСПРЭ по выбору и применению дезинфицирующих средств - APIC // </w:t>
      </w:r>
      <w:proofErr w:type="spellStart"/>
      <w:r w:rsidRPr="00315CB4">
        <w:rPr>
          <w:rFonts w:ascii="Times New Roman" w:eastAsia="Times New Roman" w:hAnsi="Times New Roman" w:cs="Times New Roman"/>
          <w:color w:val="000000"/>
          <w:sz w:val="28"/>
          <w:szCs w:val="28"/>
          <w:lang w:eastAsia="ru-RU"/>
        </w:rPr>
        <w:t>American</w:t>
      </w:r>
      <w:proofErr w:type="spellEnd"/>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Journal</w:t>
      </w:r>
      <w:proofErr w:type="spellEnd"/>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of</w:t>
      </w:r>
      <w:proofErr w:type="spellEnd"/>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Infection</w:t>
      </w:r>
      <w:proofErr w:type="spellEnd"/>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Control</w:t>
      </w:r>
      <w:proofErr w:type="spellEnd"/>
      <w:r w:rsidRPr="00315C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201</w:t>
      </w:r>
      <w:r w:rsidRPr="00315CB4">
        <w:rPr>
          <w:rFonts w:ascii="Times New Roman" w:eastAsia="Times New Roman" w:hAnsi="Times New Roman" w:cs="Times New Roman"/>
          <w:color w:val="000000"/>
          <w:sz w:val="28"/>
          <w:szCs w:val="28"/>
          <w:lang w:eastAsia="ru-RU"/>
        </w:rPr>
        <w:t>6. Vol.24. P.313 -342.</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315CB4">
        <w:rPr>
          <w:rFonts w:ascii="Times New Roman" w:eastAsia="Times New Roman" w:hAnsi="Times New Roman" w:cs="Times New Roman"/>
          <w:color w:val="000000"/>
          <w:sz w:val="28"/>
          <w:szCs w:val="28"/>
          <w:lang w:eastAsia="ru-RU"/>
        </w:rPr>
        <w:t xml:space="preserve">. Рекомендации по мытью и антисептике рук. Перчатки в системе инфекционного контроля / Под ред. академика РАЕН </w:t>
      </w:r>
      <w:proofErr w:type="spellStart"/>
      <w:r w:rsidRPr="00315CB4">
        <w:rPr>
          <w:rFonts w:ascii="Times New Roman" w:eastAsia="Times New Roman" w:hAnsi="Times New Roman" w:cs="Times New Roman"/>
          <w:color w:val="000000"/>
          <w:sz w:val="28"/>
          <w:szCs w:val="28"/>
          <w:lang w:eastAsia="ru-RU"/>
        </w:rPr>
        <w:t>Л.П.Зуевой</w:t>
      </w:r>
      <w:proofErr w:type="spellEnd"/>
      <w:r w:rsidRPr="00315CB4">
        <w:rPr>
          <w:rFonts w:ascii="Times New Roman" w:eastAsia="Times New Roman" w:hAnsi="Times New Roman" w:cs="Times New Roman"/>
          <w:color w:val="000000"/>
          <w:sz w:val="28"/>
          <w:szCs w:val="28"/>
          <w:lang w:eastAsia="ru-RU"/>
        </w:rPr>
        <w:t>. СПб: Санкт-Петербургский Учебно-методический Центр Инфекционного Контроля. 20</w:t>
      </w:r>
      <w:r>
        <w:rPr>
          <w:rFonts w:ascii="Times New Roman" w:eastAsia="Times New Roman" w:hAnsi="Times New Roman" w:cs="Times New Roman"/>
          <w:color w:val="000000"/>
          <w:sz w:val="28"/>
          <w:szCs w:val="28"/>
          <w:lang w:eastAsia="ru-RU"/>
        </w:rPr>
        <w:t>15</w:t>
      </w:r>
      <w:r w:rsidRPr="00315CB4">
        <w:rPr>
          <w:rFonts w:ascii="Times New Roman" w:eastAsia="Times New Roman" w:hAnsi="Times New Roman" w:cs="Times New Roman"/>
          <w:color w:val="000000"/>
          <w:sz w:val="28"/>
          <w:szCs w:val="28"/>
          <w:lang w:eastAsia="ru-RU"/>
        </w:rPr>
        <w:t>. 19 с.</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Тайц</w:t>
      </w:r>
      <w:proofErr w:type="spellEnd"/>
      <w:r w:rsidRPr="00315CB4">
        <w:rPr>
          <w:rFonts w:ascii="Times New Roman" w:eastAsia="Times New Roman" w:hAnsi="Times New Roman" w:cs="Times New Roman"/>
          <w:color w:val="000000"/>
          <w:sz w:val="28"/>
          <w:szCs w:val="28"/>
          <w:lang w:eastAsia="ru-RU"/>
        </w:rPr>
        <w:t xml:space="preserve"> Б.М., Зуева Л.П. Инфекционный контроль в лечебно-профилактических учреждениях. СПб.: </w:t>
      </w:r>
      <w:proofErr w:type="spellStart"/>
      <w:r w:rsidRPr="00315CB4">
        <w:rPr>
          <w:rFonts w:ascii="Times New Roman" w:eastAsia="Times New Roman" w:hAnsi="Times New Roman" w:cs="Times New Roman"/>
          <w:color w:val="000000"/>
          <w:sz w:val="28"/>
          <w:szCs w:val="28"/>
          <w:lang w:eastAsia="ru-RU"/>
        </w:rPr>
        <w:t>СПбГМА</w:t>
      </w:r>
      <w:proofErr w:type="spellEnd"/>
      <w:r w:rsidRPr="00315CB4">
        <w:rPr>
          <w:rFonts w:ascii="Times New Roman" w:eastAsia="Times New Roman" w:hAnsi="Times New Roman" w:cs="Times New Roman"/>
          <w:color w:val="000000"/>
          <w:sz w:val="28"/>
          <w:szCs w:val="28"/>
          <w:lang w:eastAsia="ru-RU"/>
        </w:rPr>
        <w:t xml:space="preserve"> им. Мечникова, </w:t>
      </w:r>
      <w:r>
        <w:rPr>
          <w:rFonts w:ascii="Times New Roman" w:eastAsia="Times New Roman" w:hAnsi="Times New Roman" w:cs="Times New Roman"/>
          <w:color w:val="000000"/>
          <w:sz w:val="28"/>
          <w:szCs w:val="28"/>
          <w:lang w:eastAsia="ru-RU"/>
        </w:rPr>
        <w:t>2014</w:t>
      </w:r>
      <w:r w:rsidRPr="00315CB4">
        <w:rPr>
          <w:rFonts w:ascii="Times New Roman" w:eastAsia="Times New Roman" w:hAnsi="Times New Roman" w:cs="Times New Roman"/>
          <w:color w:val="000000"/>
          <w:sz w:val="28"/>
          <w:szCs w:val="28"/>
          <w:lang w:eastAsia="ru-RU"/>
        </w:rPr>
        <w:t>. 295 с.</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315CB4">
        <w:rPr>
          <w:rFonts w:ascii="Times New Roman" w:eastAsia="Times New Roman" w:hAnsi="Times New Roman" w:cs="Times New Roman"/>
          <w:color w:val="000000"/>
          <w:sz w:val="28"/>
          <w:szCs w:val="28"/>
          <w:lang w:eastAsia="ru-RU"/>
        </w:rPr>
        <w:t xml:space="preserve">. Задачи современной </w:t>
      </w:r>
      <w:proofErr w:type="spellStart"/>
      <w:r w:rsidRPr="00315CB4">
        <w:rPr>
          <w:rFonts w:ascii="Times New Roman" w:eastAsia="Times New Roman" w:hAnsi="Times New Roman" w:cs="Times New Roman"/>
          <w:color w:val="000000"/>
          <w:sz w:val="28"/>
          <w:szCs w:val="28"/>
          <w:lang w:eastAsia="ru-RU"/>
        </w:rPr>
        <w:t>дезинфектологии</w:t>
      </w:r>
      <w:proofErr w:type="spellEnd"/>
      <w:r w:rsidRPr="00315CB4">
        <w:rPr>
          <w:rFonts w:ascii="Times New Roman" w:eastAsia="Times New Roman" w:hAnsi="Times New Roman" w:cs="Times New Roman"/>
          <w:color w:val="000000"/>
          <w:sz w:val="28"/>
          <w:szCs w:val="28"/>
          <w:lang w:eastAsia="ru-RU"/>
        </w:rPr>
        <w:t xml:space="preserve"> и пути их решения / Материалы Всероссийской научной </w:t>
      </w:r>
      <w:proofErr w:type="gramStart"/>
      <w:r w:rsidRPr="00315CB4">
        <w:rPr>
          <w:rFonts w:ascii="Times New Roman" w:eastAsia="Times New Roman" w:hAnsi="Times New Roman" w:cs="Times New Roman"/>
          <w:color w:val="000000"/>
          <w:sz w:val="28"/>
          <w:szCs w:val="28"/>
          <w:lang w:eastAsia="ru-RU"/>
        </w:rPr>
        <w:t>конференции.-</w:t>
      </w:r>
      <w:proofErr w:type="gramEnd"/>
      <w:r w:rsidRPr="00315CB4">
        <w:rPr>
          <w:rFonts w:ascii="Times New Roman" w:eastAsia="Times New Roman" w:hAnsi="Times New Roman" w:cs="Times New Roman"/>
          <w:color w:val="000000"/>
          <w:sz w:val="28"/>
          <w:szCs w:val="28"/>
          <w:lang w:eastAsia="ru-RU"/>
        </w:rPr>
        <w:t xml:space="preserve"> Москва: ИТАР-ТАСС, 20</w:t>
      </w:r>
      <w:r>
        <w:rPr>
          <w:rFonts w:ascii="Times New Roman" w:eastAsia="Times New Roman" w:hAnsi="Times New Roman" w:cs="Times New Roman"/>
          <w:color w:val="000000"/>
          <w:sz w:val="28"/>
          <w:szCs w:val="28"/>
          <w:lang w:eastAsia="ru-RU"/>
        </w:rPr>
        <w:t>15</w:t>
      </w:r>
      <w:r w:rsidRPr="00315CB4">
        <w:rPr>
          <w:rFonts w:ascii="Times New Roman" w:eastAsia="Times New Roman" w:hAnsi="Times New Roman" w:cs="Times New Roman"/>
          <w:color w:val="000000"/>
          <w:sz w:val="28"/>
          <w:szCs w:val="28"/>
          <w:lang w:eastAsia="ru-RU"/>
        </w:rPr>
        <w:t>. 216 с.</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315CB4">
        <w:rPr>
          <w:rFonts w:ascii="Times New Roman" w:eastAsia="Times New Roman" w:hAnsi="Times New Roman" w:cs="Times New Roman"/>
          <w:color w:val="000000"/>
          <w:sz w:val="28"/>
          <w:szCs w:val="28"/>
          <w:lang w:eastAsia="ru-RU"/>
        </w:rPr>
        <w:t xml:space="preserve">. Опыт внедрения системы инфекционного контроля в лечебно-профилактических учреждениях. </w:t>
      </w:r>
      <w:proofErr w:type="spellStart"/>
      <w:proofErr w:type="gramStart"/>
      <w:r w:rsidRPr="00315CB4">
        <w:rPr>
          <w:rFonts w:ascii="Times New Roman" w:eastAsia="Times New Roman" w:hAnsi="Times New Roman" w:cs="Times New Roman"/>
          <w:color w:val="000000"/>
          <w:sz w:val="28"/>
          <w:szCs w:val="28"/>
          <w:lang w:eastAsia="ru-RU"/>
        </w:rPr>
        <w:t>СПб:ГОУВПО</w:t>
      </w:r>
      <w:proofErr w:type="spellEnd"/>
      <w:proofErr w:type="gramEnd"/>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СПбГМА</w:t>
      </w:r>
      <w:proofErr w:type="spellEnd"/>
      <w:r w:rsidRPr="00315CB4">
        <w:rPr>
          <w:rFonts w:ascii="Times New Roman" w:eastAsia="Times New Roman" w:hAnsi="Times New Roman" w:cs="Times New Roman"/>
          <w:color w:val="000000"/>
          <w:sz w:val="28"/>
          <w:szCs w:val="28"/>
          <w:lang w:eastAsia="ru-RU"/>
        </w:rPr>
        <w:t xml:space="preserve"> </w:t>
      </w:r>
      <w:proofErr w:type="spellStart"/>
      <w:r w:rsidRPr="00315CB4">
        <w:rPr>
          <w:rFonts w:ascii="Times New Roman" w:eastAsia="Times New Roman" w:hAnsi="Times New Roman" w:cs="Times New Roman"/>
          <w:color w:val="000000"/>
          <w:sz w:val="28"/>
          <w:szCs w:val="28"/>
          <w:lang w:eastAsia="ru-RU"/>
        </w:rPr>
        <w:t>им.И.И.Мечникова</w:t>
      </w:r>
      <w:proofErr w:type="spellEnd"/>
      <w:r w:rsidRPr="00315CB4">
        <w:rPr>
          <w:rFonts w:ascii="Times New Roman" w:eastAsia="Times New Roman" w:hAnsi="Times New Roman" w:cs="Times New Roman"/>
          <w:color w:val="000000"/>
          <w:sz w:val="28"/>
          <w:szCs w:val="28"/>
          <w:lang w:eastAsia="ru-RU"/>
        </w:rPr>
        <w:t>. 20</w:t>
      </w:r>
      <w:r>
        <w:rPr>
          <w:rFonts w:ascii="Times New Roman" w:eastAsia="Times New Roman" w:hAnsi="Times New Roman" w:cs="Times New Roman"/>
          <w:color w:val="000000"/>
          <w:sz w:val="28"/>
          <w:szCs w:val="28"/>
          <w:lang w:eastAsia="ru-RU"/>
        </w:rPr>
        <w:t>16</w:t>
      </w:r>
      <w:r w:rsidRPr="00315CB4">
        <w:rPr>
          <w:rFonts w:ascii="Times New Roman" w:eastAsia="Times New Roman" w:hAnsi="Times New Roman" w:cs="Times New Roman"/>
          <w:color w:val="000000"/>
          <w:sz w:val="28"/>
          <w:szCs w:val="28"/>
          <w:lang w:eastAsia="ru-RU"/>
        </w:rPr>
        <w:t>. 264 с.</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315CB4">
        <w:rPr>
          <w:rFonts w:ascii="Times New Roman" w:eastAsia="Times New Roman" w:hAnsi="Times New Roman" w:cs="Times New Roman"/>
          <w:color w:val="000000"/>
          <w:sz w:val="28"/>
          <w:szCs w:val="28"/>
          <w:lang w:eastAsia="ru-RU"/>
        </w:rPr>
        <w:t>. http://www.deznet.ru/.</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315CB4">
        <w:rPr>
          <w:rFonts w:ascii="Times New Roman" w:eastAsia="Times New Roman" w:hAnsi="Times New Roman" w:cs="Times New Roman"/>
          <w:color w:val="000000"/>
          <w:sz w:val="28"/>
          <w:szCs w:val="28"/>
          <w:lang w:eastAsia="ru-RU"/>
        </w:rPr>
        <w:t>. http://www.wikipedia.ru/.</w:t>
      </w:r>
    </w:p>
    <w:p w:rsidR="00315CB4" w:rsidRPr="00315CB4" w:rsidRDefault="00315CB4" w:rsidP="00315CB4">
      <w:pPr>
        <w:shd w:val="clear" w:color="auto" w:fill="FFFFFF"/>
        <w:spacing w:after="285"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bookmarkStart w:id="3" w:name="_GoBack"/>
      <w:bookmarkEnd w:id="3"/>
      <w:r w:rsidRPr="00315CB4">
        <w:rPr>
          <w:rFonts w:ascii="Times New Roman" w:eastAsia="Times New Roman" w:hAnsi="Times New Roman" w:cs="Times New Roman"/>
          <w:color w:val="000000"/>
          <w:sz w:val="28"/>
          <w:szCs w:val="28"/>
          <w:lang w:eastAsia="ru-RU"/>
        </w:rPr>
        <w:t>. http://www.ru.wikipedia.org/.</w:t>
      </w:r>
    </w:p>
    <w:p w:rsidR="0055067F" w:rsidRPr="00315CB4" w:rsidRDefault="0055067F" w:rsidP="00315CB4">
      <w:pPr>
        <w:spacing w:line="276" w:lineRule="auto"/>
        <w:rPr>
          <w:rFonts w:ascii="Times New Roman" w:hAnsi="Times New Roman" w:cs="Times New Roman"/>
          <w:sz w:val="28"/>
          <w:szCs w:val="28"/>
        </w:rPr>
      </w:pPr>
    </w:p>
    <w:sectPr w:rsidR="0055067F" w:rsidRPr="00315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66D"/>
    <w:multiLevelType w:val="multilevel"/>
    <w:tmpl w:val="F87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754F6"/>
    <w:multiLevelType w:val="multilevel"/>
    <w:tmpl w:val="3040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25535"/>
    <w:multiLevelType w:val="multilevel"/>
    <w:tmpl w:val="320E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C4F0C"/>
    <w:multiLevelType w:val="multilevel"/>
    <w:tmpl w:val="65EC6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B3046"/>
    <w:multiLevelType w:val="multilevel"/>
    <w:tmpl w:val="737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C39F3"/>
    <w:multiLevelType w:val="multilevel"/>
    <w:tmpl w:val="BD5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D3A51"/>
    <w:multiLevelType w:val="multilevel"/>
    <w:tmpl w:val="D25C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17308"/>
    <w:multiLevelType w:val="multilevel"/>
    <w:tmpl w:val="832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B0F77"/>
    <w:multiLevelType w:val="multilevel"/>
    <w:tmpl w:val="FC08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8"/>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7F"/>
    <w:rsid w:val="002628ED"/>
    <w:rsid w:val="00315CB4"/>
    <w:rsid w:val="003D380E"/>
    <w:rsid w:val="004C5D5C"/>
    <w:rsid w:val="0055067F"/>
    <w:rsid w:val="00D5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AB86"/>
  <w15:chartTrackingRefBased/>
  <w15:docId w15:val="{45139064-E9F7-4DBF-ADFB-169E62AC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506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506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67F"/>
    <w:rPr>
      <w:color w:val="0563C1" w:themeColor="hyperlink"/>
      <w:u w:val="single"/>
    </w:rPr>
  </w:style>
  <w:style w:type="character" w:customStyle="1" w:styleId="20">
    <w:name w:val="Заголовок 2 Знак"/>
    <w:basedOn w:val="a0"/>
    <w:link w:val="2"/>
    <w:uiPriority w:val="9"/>
    <w:rsid w:val="005506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06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067F"/>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55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5067F"/>
    <w:pPr>
      <w:ind w:left="720"/>
      <w:contextualSpacing/>
    </w:pPr>
  </w:style>
  <w:style w:type="character" w:customStyle="1" w:styleId="articleheadertext">
    <w:name w:val="article__headertext"/>
    <w:basedOn w:val="a0"/>
    <w:rsid w:val="0055067F"/>
  </w:style>
  <w:style w:type="character" w:styleId="a6">
    <w:name w:val="Strong"/>
    <w:basedOn w:val="a0"/>
    <w:uiPriority w:val="22"/>
    <w:qFormat/>
    <w:rsid w:val="0055067F"/>
    <w:rPr>
      <w:b/>
      <w:bCs/>
    </w:rPr>
  </w:style>
  <w:style w:type="character" w:customStyle="1" w:styleId="10">
    <w:name w:val="Заголовок 1 Знак"/>
    <w:basedOn w:val="a0"/>
    <w:link w:val="1"/>
    <w:uiPriority w:val="9"/>
    <w:rsid w:val="003D38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8649">
      <w:bodyDiv w:val="1"/>
      <w:marLeft w:val="0"/>
      <w:marRight w:val="0"/>
      <w:marTop w:val="0"/>
      <w:marBottom w:val="0"/>
      <w:divBdr>
        <w:top w:val="none" w:sz="0" w:space="0" w:color="auto"/>
        <w:left w:val="none" w:sz="0" w:space="0" w:color="auto"/>
        <w:bottom w:val="none" w:sz="0" w:space="0" w:color="auto"/>
        <w:right w:val="none" w:sz="0" w:space="0" w:color="auto"/>
      </w:divBdr>
      <w:divsChild>
        <w:div w:id="263730027">
          <w:marLeft w:val="0"/>
          <w:marRight w:val="0"/>
          <w:marTop w:val="0"/>
          <w:marBottom w:val="0"/>
          <w:divBdr>
            <w:top w:val="none" w:sz="0" w:space="0" w:color="auto"/>
            <w:left w:val="none" w:sz="0" w:space="0" w:color="auto"/>
            <w:bottom w:val="none" w:sz="0" w:space="0" w:color="auto"/>
            <w:right w:val="none" w:sz="0" w:space="0" w:color="auto"/>
          </w:divBdr>
        </w:div>
        <w:div w:id="504200758">
          <w:marLeft w:val="0"/>
          <w:marRight w:val="0"/>
          <w:marTop w:val="270"/>
          <w:marBottom w:val="0"/>
          <w:divBdr>
            <w:top w:val="none" w:sz="0" w:space="0" w:color="auto"/>
            <w:left w:val="none" w:sz="0" w:space="0" w:color="auto"/>
            <w:bottom w:val="none" w:sz="0" w:space="0" w:color="auto"/>
            <w:right w:val="none" w:sz="0" w:space="0" w:color="auto"/>
          </w:divBdr>
        </w:div>
      </w:divsChild>
    </w:div>
    <w:div w:id="487406067">
      <w:bodyDiv w:val="1"/>
      <w:marLeft w:val="0"/>
      <w:marRight w:val="0"/>
      <w:marTop w:val="0"/>
      <w:marBottom w:val="0"/>
      <w:divBdr>
        <w:top w:val="none" w:sz="0" w:space="0" w:color="auto"/>
        <w:left w:val="none" w:sz="0" w:space="0" w:color="auto"/>
        <w:bottom w:val="none" w:sz="0" w:space="0" w:color="auto"/>
        <w:right w:val="none" w:sz="0" w:space="0" w:color="auto"/>
      </w:divBdr>
      <w:divsChild>
        <w:div w:id="1915167063">
          <w:marLeft w:val="0"/>
          <w:marRight w:val="0"/>
          <w:marTop w:val="300"/>
          <w:marBottom w:val="0"/>
          <w:divBdr>
            <w:top w:val="none" w:sz="0" w:space="0" w:color="auto"/>
            <w:left w:val="none" w:sz="0" w:space="0" w:color="auto"/>
            <w:bottom w:val="none" w:sz="0" w:space="0" w:color="auto"/>
            <w:right w:val="none" w:sz="0" w:space="0" w:color="auto"/>
          </w:divBdr>
        </w:div>
        <w:div w:id="355546880">
          <w:marLeft w:val="0"/>
          <w:marRight w:val="0"/>
          <w:marTop w:val="300"/>
          <w:marBottom w:val="0"/>
          <w:divBdr>
            <w:top w:val="none" w:sz="0" w:space="0" w:color="auto"/>
            <w:left w:val="none" w:sz="0" w:space="0" w:color="auto"/>
            <w:bottom w:val="none" w:sz="0" w:space="0" w:color="auto"/>
            <w:right w:val="none" w:sz="0" w:space="0" w:color="auto"/>
          </w:divBdr>
        </w:div>
      </w:divsChild>
    </w:div>
    <w:div w:id="566961119">
      <w:bodyDiv w:val="1"/>
      <w:marLeft w:val="0"/>
      <w:marRight w:val="0"/>
      <w:marTop w:val="0"/>
      <w:marBottom w:val="0"/>
      <w:divBdr>
        <w:top w:val="none" w:sz="0" w:space="0" w:color="auto"/>
        <w:left w:val="none" w:sz="0" w:space="0" w:color="auto"/>
        <w:bottom w:val="none" w:sz="0" w:space="0" w:color="auto"/>
        <w:right w:val="none" w:sz="0" w:space="0" w:color="auto"/>
      </w:divBdr>
      <w:divsChild>
        <w:div w:id="1516114525">
          <w:marLeft w:val="450"/>
          <w:marRight w:val="0"/>
          <w:marTop w:val="150"/>
          <w:marBottom w:val="150"/>
          <w:divBdr>
            <w:top w:val="none" w:sz="0" w:space="0" w:color="auto"/>
            <w:left w:val="none" w:sz="0" w:space="0" w:color="auto"/>
            <w:bottom w:val="none" w:sz="0" w:space="0" w:color="auto"/>
            <w:right w:val="none" w:sz="0" w:space="0" w:color="auto"/>
          </w:divBdr>
        </w:div>
      </w:divsChild>
    </w:div>
    <w:div w:id="1171027752">
      <w:bodyDiv w:val="1"/>
      <w:marLeft w:val="0"/>
      <w:marRight w:val="0"/>
      <w:marTop w:val="0"/>
      <w:marBottom w:val="0"/>
      <w:divBdr>
        <w:top w:val="none" w:sz="0" w:space="0" w:color="auto"/>
        <w:left w:val="none" w:sz="0" w:space="0" w:color="auto"/>
        <w:bottom w:val="none" w:sz="0" w:space="0" w:color="auto"/>
        <w:right w:val="none" w:sz="0" w:space="0" w:color="auto"/>
      </w:divBdr>
    </w:div>
    <w:div w:id="1337078874">
      <w:bodyDiv w:val="1"/>
      <w:marLeft w:val="0"/>
      <w:marRight w:val="0"/>
      <w:marTop w:val="0"/>
      <w:marBottom w:val="0"/>
      <w:divBdr>
        <w:top w:val="none" w:sz="0" w:space="0" w:color="auto"/>
        <w:left w:val="none" w:sz="0" w:space="0" w:color="auto"/>
        <w:bottom w:val="none" w:sz="0" w:space="0" w:color="auto"/>
        <w:right w:val="none" w:sz="0" w:space="0" w:color="auto"/>
      </w:divBdr>
    </w:div>
    <w:div w:id="1523351190">
      <w:bodyDiv w:val="1"/>
      <w:marLeft w:val="0"/>
      <w:marRight w:val="0"/>
      <w:marTop w:val="0"/>
      <w:marBottom w:val="0"/>
      <w:divBdr>
        <w:top w:val="none" w:sz="0" w:space="0" w:color="auto"/>
        <w:left w:val="none" w:sz="0" w:space="0" w:color="auto"/>
        <w:bottom w:val="none" w:sz="0" w:space="0" w:color="auto"/>
        <w:right w:val="none" w:sz="0" w:space="0" w:color="auto"/>
      </w:divBdr>
    </w:div>
    <w:div w:id="1880431381">
      <w:bodyDiv w:val="1"/>
      <w:marLeft w:val="0"/>
      <w:marRight w:val="0"/>
      <w:marTop w:val="0"/>
      <w:marBottom w:val="0"/>
      <w:divBdr>
        <w:top w:val="none" w:sz="0" w:space="0" w:color="auto"/>
        <w:left w:val="none" w:sz="0" w:space="0" w:color="auto"/>
        <w:bottom w:val="none" w:sz="0" w:space="0" w:color="auto"/>
        <w:right w:val="none" w:sz="0" w:space="0" w:color="auto"/>
      </w:divBdr>
    </w:div>
    <w:div w:id="20130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ГАОУДПО Республики Мордовия МРЦПКСЗ</dc:creator>
  <cp:keywords/>
  <dc:description/>
  <cp:lastModifiedBy>ГАОУДПО Республики Мордовия МРЦПКСЗ</cp:lastModifiedBy>
  <cp:revision>2</cp:revision>
  <dcterms:created xsi:type="dcterms:W3CDTF">2022-03-02T06:18:00Z</dcterms:created>
  <dcterms:modified xsi:type="dcterms:W3CDTF">2022-03-04T09:57:00Z</dcterms:modified>
</cp:coreProperties>
</file>